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99ED5" w14:textId="77777777" w:rsidR="00F6679D" w:rsidRDefault="00F6679D" w:rsidP="00D25AAD">
      <w:pPr>
        <w:pStyle w:val="Titel1"/>
        <w:ind w:left="284"/>
      </w:pPr>
    </w:p>
    <w:p w14:paraId="11B296A9" w14:textId="77777777" w:rsidR="00C32775" w:rsidRDefault="00E61D2E" w:rsidP="00D25AAD">
      <w:pPr>
        <w:pStyle w:val="Titel1"/>
        <w:ind w:left="284"/>
        <w:rPr>
          <w:rFonts w:ascii="Montserrat ExtraBold" w:hAnsi="Montserrat ExtraBold"/>
          <w:sz w:val="32"/>
          <w:szCs w:val="32"/>
        </w:rPr>
      </w:pPr>
      <w:r w:rsidRPr="00654DE4">
        <w:rPr>
          <w:rFonts w:ascii="Montserrat ExtraBold" w:hAnsi="Montserrat ExtraBold"/>
          <w:sz w:val="32"/>
          <w:szCs w:val="32"/>
        </w:rPr>
        <w:t>Des objectifs climatiques fondés sur la science</w:t>
      </w:r>
      <w:r w:rsidR="007B2518" w:rsidRPr="00654DE4">
        <w:rPr>
          <w:rFonts w:ascii="Montserrat ExtraBold" w:hAnsi="Montserrat ExtraBold"/>
          <w:sz w:val="32"/>
          <w:szCs w:val="32"/>
        </w:rPr>
        <w:t>,</w:t>
      </w:r>
      <w:r w:rsidRPr="00654DE4">
        <w:rPr>
          <w:rFonts w:ascii="Montserrat ExtraBold" w:hAnsi="Montserrat ExtraBold"/>
          <w:sz w:val="32"/>
          <w:szCs w:val="32"/>
        </w:rPr>
        <w:t xml:space="preserve"> </w:t>
      </w:r>
      <w:r w:rsidR="00C32775">
        <w:rPr>
          <w:rFonts w:ascii="Montserrat ExtraBold" w:hAnsi="Montserrat ExtraBold"/>
          <w:sz w:val="32"/>
          <w:szCs w:val="32"/>
        </w:rPr>
        <w:br/>
      </w:r>
      <w:r w:rsidRPr="00654DE4">
        <w:rPr>
          <w:rFonts w:ascii="Montserrat ExtraBold" w:hAnsi="Montserrat ExtraBold"/>
          <w:sz w:val="32"/>
          <w:szCs w:val="32"/>
        </w:rPr>
        <w:t xml:space="preserve">avec la </w:t>
      </w:r>
      <w:proofErr w:type="spellStart"/>
      <w:r w:rsidRPr="00654DE4">
        <w:rPr>
          <w:rFonts w:ascii="Montserrat ExtraBold" w:hAnsi="Montserrat ExtraBold"/>
          <w:sz w:val="32"/>
          <w:szCs w:val="32"/>
        </w:rPr>
        <w:t>SBTi</w:t>
      </w:r>
      <w:proofErr w:type="spellEnd"/>
      <w:r w:rsidRPr="00654DE4">
        <w:rPr>
          <w:rFonts w:ascii="Montserrat ExtraBold" w:hAnsi="Montserrat ExtraBold"/>
          <w:sz w:val="32"/>
          <w:szCs w:val="32"/>
        </w:rPr>
        <w:t xml:space="preserve"> </w:t>
      </w:r>
    </w:p>
    <w:p w14:paraId="7D7DA8B5" w14:textId="3DD0E373" w:rsidR="00D628D4" w:rsidRPr="00654DE4" w:rsidRDefault="007B2518" w:rsidP="00D25AAD">
      <w:pPr>
        <w:pStyle w:val="Titel1"/>
        <w:ind w:left="284"/>
        <w:rPr>
          <w:rFonts w:ascii="Montserrat ExtraBold" w:hAnsi="Montserrat ExtraBold"/>
          <w:sz w:val="32"/>
          <w:szCs w:val="32"/>
        </w:rPr>
      </w:pPr>
      <w:r w:rsidRPr="00654DE4">
        <w:rPr>
          <w:rFonts w:ascii="Montserrat ExtraBold" w:hAnsi="Montserrat ExtraBold"/>
          <w:sz w:val="32"/>
          <w:szCs w:val="32"/>
        </w:rPr>
        <w:t>E</w:t>
      </w:r>
      <w:r w:rsidR="00E61D2E" w:rsidRPr="00654DE4">
        <w:rPr>
          <w:rFonts w:ascii="Montserrat ExtraBold" w:hAnsi="Montserrat ExtraBold"/>
          <w:sz w:val="32"/>
          <w:szCs w:val="32"/>
        </w:rPr>
        <w:t xml:space="preserve">xposé type  </w:t>
      </w:r>
    </w:p>
    <w:p w14:paraId="72190563" w14:textId="77777777" w:rsidR="00D25AAD" w:rsidRDefault="00D25AAD" w:rsidP="00D25AAD">
      <w:pPr>
        <w:pStyle w:val="Text"/>
        <w:ind w:left="284" w:right="29"/>
      </w:pPr>
    </w:p>
    <w:p w14:paraId="5B5BDBA1" w14:textId="77777777" w:rsidR="00D25AAD" w:rsidRDefault="00D25AAD" w:rsidP="00D25AAD">
      <w:pPr>
        <w:pStyle w:val="Text"/>
        <w:ind w:left="284" w:right="29"/>
      </w:pPr>
    </w:p>
    <w:p w14:paraId="2B38B58C" w14:textId="44F08CF1" w:rsidR="00E06D06" w:rsidRPr="00DD52E8" w:rsidRDefault="004E2881" w:rsidP="00DD52E8">
      <w:pPr>
        <w:pStyle w:val="Text"/>
        <w:spacing w:line="260" w:lineRule="atLeast"/>
        <w:ind w:left="284" w:right="29"/>
        <w:rPr>
          <w:sz w:val="21"/>
          <w:szCs w:val="21"/>
        </w:rPr>
      </w:pPr>
      <w:r>
        <w:br/>
      </w:r>
    </w:p>
    <w:p w14:paraId="61644D84" w14:textId="1B9A5FB5" w:rsidR="00E06D06" w:rsidRPr="00DD52E8" w:rsidRDefault="00E06D06" w:rsidP="00DD52E8">
      <w:pPr>
        <w:spacing w:line="260" w:lineRule="atLeast"/>
        <w:ind w:left="284" w:firstLine="0"/>
        <w:rPr>
          <w:sz w:val="21"/>
          <w:szCs w:val="21"/>
        </w:rPr>
      </w:pPr>
      <w:r w:rsidRPr="00DD52E8">
        <w:rPr>
          <w:sz w:val="21"/>
          <w:szCs w:val="21"/>
        </w:rPr>
        <w:t>Mesdames</w:t>
      </w:r>
      <w:r w:rsidR="00654DE4">
        <w:rPr>
          <w:sz w:val="21"/>
          <w:szCs w:val="21"/>
        </w:rPr>
        <w:t xml:space="preserve"> et</w:t>
      </w:r>
      <w:r w:rsidRPr="00DD52E8">
        <w:rPr>
          <w:sz w:val="21"/>
          <w:szCs w:val="21"/>
        </w:rPr>
        <w:t xml:space="preserve"> Messieurs,</w:t>
      </w:r>
    </w:p>
    <w:p w14:paraId="46E16053" w14:textId="77777777" w:rsidR="00E06D06" w:rsidRPr="00DD52E8" w:rsidRDefault="00E06D06" w:rsidP="00DD52E8">
      <w:pPr>
        <w:spacing w:line="260" w:lineRule="atLeast"/>
        <w:ind w:left="284" w:firstLine="0"/>
        <w:rPr>
          <w:sz w:val="21"/>
          <w:szCs w:val="21"/>
        </w:rPr>
      </w:pPr>
    </w:p>
    <w:p w14:paraId="5FFEB16B" w14:textId="597F2E10" w:rsidR="00E06D06" w:rsidRPr="00DD52E8" w:rsidRDefault="00E06D06" w:rsidP="00DD52E8">
      <w:pPr>
        <w:spacing w:line="260" w:lineRule="atLeast"/>
        <w:ind w:left="284" w:firstLine="0"/>
        <w:rPr>
          <w:sz w:val="21"/>
          <w:szCs w:val="21"/>
        </w:rPr>
      </w:pPr>
      <w:r w:rsidRPr="00DD52E8">
        <w:rPr>
          <w:sz w:val="21"/>
          <w:szCs w:val="21"/>
        </w:rPr>
        <w:t xml:space="preserve">Les tragiques affrontements qui ont lieu en Ukraine entraîneront des changements économiques, politiques et sociaux majeurs, que nous commençons seulement à entrevoir. Mais ils ont aussi des effets immédiats très concrets sur notre approvisionnement en énergie. Les prix atteignent des sommets et notre sécurité d'approvisionnement vacille. Les entreprises sont confrontées à de très fortes hausses de coûts. La situation actuelle nous rappelle brutalement à quel point l'énergie est vitale pour notre société et pour l’économie. </w:t>
      </w:r>
    </w:p>
    <w:p w14:paraId="48E9485C" w14:textId="62BF7132" w:rsidR="00E06D06" w:rsidRPr="00DD52E8" w:rsidRDefault="00E06D06" w:rsidP="00DD52E8">
      <w:pPr>
        <w:spacing w:line="260" w:lineRule="atLeast"/>
        <w:ind w:left="284" w:firstLine="0"/>
        <w:rPr>
          <w:sz w:val="21"/>
          <w:szCs w:val="21"/>
        </w:rPr>
      </w:pPr>
      <w:r w:rsidRPr="00DD52E8">
        <w:rPr>
          <w:sz w:val="21"/>
          <w:szCs w:val="21"/>
        </w:rPr>
        <w:t xml:space="preserve">Pour les entreprises, </w:t>
      </w:r>
      <w:r w:rsidR="00B35DEA">
        <w:rPr>
          <w:sz w:val="21"/>
          <w:szCs w:val="21"/>
        </w:rPr>
        <w:t>ces événements sont</w:t>
      </w:r>
      <w:r w:rsidRPr="00DD52E8">
        <w:rPr>
          <w:sz w:val="21"/>
          <w:szCs w:val="21"/>
        </w:rPr>
        <w:t xml:space="preserve"> aussi une excellente occasion de revoir leur consommation d’énergie, de renforcer leur sécurité d’approvisionnement à long terme et de </w:t>
      </w:r>
      <w:r w:rsidR="00B35DEA">
        <w:rPr>
          <w:sz w:val="21"/>
          <w:szCs w:val="21"/>
        </w:rPr>
        <w:t xml:space="preserve">définir </w:t>
      </w:r>
      <w:r w:rsidRPr="00DD52E8">
        <w:rPr>
          <w:sz w:val="21"/>
          <w:szCs w:val="21"/>
        </w:rPr>
        <w:t xml:space="preserve">leurs propres objectifs climatiques. La bonne nouvelle, c’est qu’il y a un important potentiel pour diminuer la consommation et faire des économies. De très nombreuses sociétés suisses de toutes tailles ont déjà pris des mesures et démontré qu’investir pour consommer moins d’énergies fossiles est rentable. </w:t>
      </w:r>
    </w:p>
    <w:p w14:paraId="3889E03E" w14:textId="1C76F93E" w:rsidR="00E06D06" w:rsidRPr="00DD52E8" w:rsidRDefault="00E06D06" w:rsidP="00DD52E8">
      <w:pPr>
        <w:spacing w:line="260" w:lineRule="atLeast"/>
        <w:ind w:left="284" w:firstLine="0"/>
        <w:rPr>
          <w:sz w:val="21"/>
          <w:szCs w:val="21"/>
        </w:rPr>
      </w:pPr>
      <w:r w:rsidRPr="00DD52E8">
        <w:rPr>
          <w:sz w:val="21"/>
          <w:szCs w:val="21"/>
        </w:rPr>
        <w:t xml:space="preserve">Consommer mieux et consommer moins permet même de faire coup double, en agissant aussi pour le climat. Une entreprise qui diminue sa consommation d’énergies fossiles abaisse ses émissions de gaz à effet de serre et contribue ainsi à atteindre les objectifs climatiques de la Suisse. Les entreprises émettent </w:t>
      </w:r>
      <w:r w:rsidR="006F0FA2">
        <w:rPr>
          <w:sz w:val="21"/>
          <w:szCs w:val="21"/>
        </w:rPr>
        <w:t>environ un tiers</w:t>
      </w:r>
      <w:r w:rsidRPr="00DD52E8">
        <w:rPr>
          <w:sz w:val="21"/>
          <w:szCs w:val="21"/>
        </w:rPr>
        <w:t xml:space="preserve"> des gaz à effet de serre du pays. Elles joueront donc un rôle majeur pour atteindre les buts visés. Tous les acteurs économiques suisses ont un intérêt à devenir proactifs dans ce domaine, car les entreprises de toutes tailles font face à un durcissement des exigences. Les États, notamment la Suisse et ceux de l’UE, poursuivent des buts toujours plus ambitieux, en visant zéro émission nette à l’horizon 2050. Ils haussent les exigences relatives à la divulgation par les entreprises de leurs émissions de gaz à effet de serre. De plus en plus de sociétés dressent volontairement leur bilan climatique et prennent des engagements, pour répondre à une demande de leurs clients, de leurs partenaires d’affaires et de l’État.</w:t>
      </w:r>
    </w:p>
    <w:p w14:paraId="1C6C76CE" w14:textId="08A2A288" w:rsidR="00E06D06" w:rsidRPr="00DD52E8" w:rsidRDefault="00722C23" w:rsidP="00DD52E8">
      <w:pPr>
        <w:spacing w:line="260" w:lineRule="atLeast"/>
        <w:ind w:left="284" w:firstLine="0"/>
        <w:rPr>
          <w:sz w:val="21"/>
          <w:szCs w:val="21"/>
        </w:rPr>
      </w:pPr>
      <w:r>
        <w:rPr>
          <w:sz w:val="21"/>
          <w:szCs w:val="21"/>
        </w:rPr>
        <w:t>Il peut être tentant de reporter la fixation d’objectifs climatiques</w:t>
      </w:r>
      <w:r w:rsidR="006877F2" w:rsidRPr="00DD52E8">
        <w:rPr>
          <w:sz w:val="21"/>
          <w:szCs w:val="21"/>
        </w:rPr>
        <w:t xml:space="preserve"> aux calendes grecques. </w:t>
      </w:r>
      <w:r>
        <w:rPr>
          <w:sz w:val="21"/>
          <w:szCs w:val="21"/>
        </w:rPr>
        <w:t xml:space="preserve">Mais ce serait une politique à courte vue. L’engagement </w:t>
      </w:r>
      <w:r w:rsidR="006877F2" w:rsidRPr="00DD52E8">
        <w:rPr>
          <w:sz w:val="21"/>
          <w:szCs w:val="21"/>
        </w:rPr>
        <w:t>d’un</w:t>
      </w:r>
      <w:r>
        <w:rPr>
          <w:sz w:val="21"/>
          <w:szCs w:val="21"/>
        </w:rPr>
        <w:t xml:space="preserve"> nombre toujours plus grand</w:t>
      </w:r>
      <w:r w:rsidR="006877F2" w:rsidRPr="00DD52E8">
        <w:rPr>
          <w:sz w:val="21"/>
          <w:szCs w:val="21"/>
        </w:rPr>
        <w:t xml:space="preserve"> d’entreprises crée un levier de taille, car il est très probable qu’elles demanderont bientôt à leurs fournisseurs de satisfaire aux mêmes exigences. Les entreprises qui anticiperont cette évolution pourront surfer sur la vague</w:t>
      </w:r>
      <w:r>
        <w:rPr>
          <w:sz w:val="21"/>
          <w:szCs w:val="21"/>
        </w:rPr>
        <w:t xml:space="preserve"> plutôt que de la laisser passer</w:t>
      </w:r>
      <w:r w:rsidR="006877F2" w:rsidRPr="00DD52E8">
        <w:rPr>
          <w:sz w:val="21"/>
          <w:szCs w:val="21"/>
        </w:rPr>
        <w:t xml:space="preserve">. </w:t>
      </w:r>
    </w:p>
    <w:p w14:paraId="08166CDE" w14:textId="187D0486" w:rsidR="00E06D06" w:rsidRPr="00DD52E8" w:rsidRDefault="00E06D06" w:rsidP="00DD52E8">
      <w:pPr>
        <w:spacing w:line="260" w:lineRule="atLeast"/>
        <w:ind w:left="284" w:firstLine="0"/>
        <w:rPr>
          <w:sz w:val="21"/>
          <w:szCs w:val="21"/>
        </w:rPr>
      </w:pPr>
      <w:r w:rsidRPr="00DD52E8">
        <w:rPr>
          <w:sz w:val="21"/>
          <w:szCs w:val="21"/>
        </w:rPr>
        <w:t>Mais comment s’y prendre ? L’expérience montre que beaucoup de sociétés, en particulier des PME, souhaitent agir, mais ne se lancent pas, faute de disposer du savoir-faire nécessaire.  C’est un vrai gâchis, car la Suisse dispose déjà de tous les outils pour les aider à accomplir cette tâche. Dans le cadre de la loi sur le CO</w:t>
      </w:r>
      <w:r w:rsidRPr="00DD52E8">
        <w:rPr>
          <w:sz w:val="21"/>
          <w:szCs w:val="21"/>
          <w:vertAlign w:val="subscript"/>
        </w:rPr>
        <w:t>2</w:t>
      </w:r>
      <w:r w:rsidRPr="00DD52E8">
        <w:rPr>
          <w:sz w:val="21"/>
          <w:szCs w:val="21"/>
        </w:rPr>
        <w:t xml:space="preserve">, cela fait près de 20 ans que des entreprises agissent en se fondant sur des méthodes éprouvées, développées notamment par l’Agence de l’énergie pour l’économie </w:t>
      </w:r>
      <w:r w:rsidR="00B71203">
        <w:rPr>
          <w:sz w:val="21"/>
          <w:szCs w:val="21"/>
        </w:rPr>
        <w:t>(</w:t>
      </w:r>
      <w:proofErr w:type="spellStart"/>
      <w:r w:rsidRPr="00DD52E8">
        <w:rPr>
          <w:sz w:val="21"/>
          <w:szCs w:val="21"/>
        </w:rPr>
        <w:t>AEnEC</w:t>
      </w:r>
      <w:proofErr w:type="spellEnd"/>
      <w:r w:rsidR="00B71203">
        <w:rPr>
          <w:sz w:val="21"/>
          <w:szCs w:val="21"/>
        </w:rPr>
        <w:t>)</w:t>
      </w:r>
      <w:r w:rsidRPr="00DD52E8">
        <w:rPr>
          <w:sz w:val="21"/>
          <w:szCs w:val="21"/>
        </w:rPr>
        <w:t xml:space="preserve"> et ACT. Les experts et consultants de ces deux organisations sont disponibles et </w:t>
      </w:r>
      <w:r w:rsidRPr="00F25483">
        <w:rPr>
          <w:sz w:val="21"/>
          <w:szCs w:val="21"/>
        </w:rPr>
        <w:t xml:space="preserve">prêts à </w:t>
      </w:r>
      <w:hyperlink r:id="rId11" w:history="1">
        <w:r w:rsidRPr="00F25483">
          <w:rPr>
            <w:rStyle w:val="Lienhypertexte"/>
            <w:sz w:val="21"/>
            <w:szCs w:val="21"/>
          </w:rPr>
          <w:t>appuyer</w:t>
        </w:r>
      </w:hyperlink>
      <w:r w:rsidR="00DD52E8" w:rsidRPr="00F25483">
        <w:rPr>
          <w:sz w:val="21"/>
          <w:szCs w:val="21"/>
        </w:rPr>
        <w:t xml:space="preserve"> </w:t>
      </w:r>
      <w:r w:rsidRPr="00F25483">
        <w:rPr>
          <w:sz w:val="21"/>
          <w:szCs w:val="21"/>
        </w:rPr>
        <w:t>les</w:t>
      </w:r>
      <w:r w:rsidRPr="00DD52E8">
        <w:rPr>
          <w:sz w:val="21"/>
          <w:szCs w:val="21"/>
        </w:rPr>
        <w:t xml:space="preserve"> démarches des entreprises qui souhaitent s’engager.  </w:t>
      </w:r>
    </w:p>
    <w:p w14:paraId="5F5B44AF" w14:textId="2B276559" w:rsidR="00E06D06" w:rsidRPr="00DD52E8" w:rsidRDefault="00496048" w:rsidP="00DD52E8">
      <w:pPr>
        <w:spacing w:line="260" w:lineRule="atLeast"/>
        <w:ind w:left="284" w:firstLine="0"/>
        <w:rPr>
          <w:sz w:val="21"/>
          <w:szCs w:val="21"/>
        </w:rPr>
      </w:pPr>
      <w:r w:rsidRPr="00DD52E8">
        <w:rPr>
          <w:sz w:val="21"/>
          <w:szCs w:val="21"/>
        </w:rPr>
        <w:t xml:space="preserve">Mais les entreprises tournées vers l’avenir peuvent faire encore </w:t>
      </w:r>
      <w:r w:rsidR="006A5ED6">
        <w:rPr>
          <w:sz w:val="21"/>
          <w:szCs w:val="21"/>
        </w:rPr>
        <w:t>mieux</w:t>
      </w:r>
      <w:r w:rsidR="007A3618">
        <w:rPr>
          <w:sz w:val="21"/>
          <w:szCs w:val="21"/>
        </w:rPr>
        <w:t>.</w:t>
      </w:r>
      <w:r w:rsidRPr="00DD52E8">
        <w:rPr>
          <w:sz w:val="21"/>
          <w:szCs w:val="21"/>
        </w:rPr>
        <w:t xml:space="preserve"> </w:t>
      </w:r>
      <w:r w:rsidR="007A3618">
        <w:rPr>
          <w:sz w:val="21"/>
          <w:szCs w:val="21"/>
        </w:rPr>
        <w:t>L</w:t>
      </w:r>
      <w:r w:rsidRPr="00DD52E8">
        <w:rPr>
          <w:sz w:val="21"/>
          <w:szCs w:val="21"/>
        </w:rPr>
        <w:t xml:space="preserve">a Science </w:t>
      </w:r>
      <w:proofErr w:type="spellStart"/>
      <w:r w:rsidRPr="00DD52E8">
        <w:rPr>
          <w:sz w:val="21"/>
          <w:szCs w:val="21"/>
        </w:rPr>
        <w:t>Based</w:t>
      </w:r>
      <w:proofErr w:type="spellEnd"/>
      <w:r w:rsidRPr="00DD52E8">
        <w:rPr>
          <w:sz w:val="21"/>
          <w:szCs w:val="21"/>
        </w:rPr>
        <w:t xml:space="preserve"> </w:t>
      </w:r>
      <w:proofErr w:type="spellStart"/>
      <w:r w:rsidRPr="00DD52E8">
        <w:rPr>
          <w:sz w:val="21"/>
          <w:szCs w:val="21"/>
        </w:rPr>
        <w:t>Targets</w:t>
      </w:r>
      <w:proofErr w:type="spellEnd"/>
      <w:r w:rsidRPr="00DD52E8">
        <w:rPr>
          <w:sz w:val="21"/>
          <w:szCs w:val="21"/>
        </w:rPr>
        <w:t xml:space="preserve"> initiative (</w:t>
      </w:r>
      <w:proofErr w:type="spellStart"/>
      <w:r w:rsidRPr="00DD52E8">
        <w:rPr>
          <w:sz w:val="21"/>
          <w:szCs w:val="21"/>
        </w:rPr>
        <w:t>SBTi</w:t>
      </w:r>
      <w:proofErr w:type="spellEnd"/>
      <w:r w:rsidRPr="00DD52E8">
        <w:rPr>
          <w:sz w:val="21"/>
          <w:szCs w:val="21"/>
        </w:rPr>
        <w:t xml:space="preserve">) </w:t>
      </w:r>
      <w:r w:rsidR="00D16B41">
        <w:rPr>
          <w:sz w:val="21"/>
          <w:szCs w:val="21"/>
        </w:rPr>
        <w:t xml:space="preserve">leur </w:t>
      </w:r>
      <w:r w:rsidR="007A3618">
        <w:rPr>
          <w:sz w:val="21"/>
          <w:szCs w:val="21"/>
        </w:rPr>
        <w:t>montre</w:t>
      </w:r>
      <w:r w:rsidRPr="00DD52E8">
        <w:rPr>
          <w:sz w:val="21"/>
          <w:szCs w:val="21"/>
        </w:rPr>
        <w:t xml:space="preserve"> clairement comment définir des « objectifs fondés sur la science ». Cette initiative a été lancée en 2015 par des organisations qui font autorité dans le </w:t>
      </w:r>
      <w:r w:rsidRPr="00DD52E8">
        <w:rPr>
          <w:sz w:val="21"/>
          <w:szCs w:val="21"/>
        </w:rPr>
        <w:lastRenderedPageBreak/>
        <w:t xml:space="preserve">domaine climatique. Reconnue internationalement, elle est en train de s’imposer comme un standard, comparable aux normes ISO.  </w:t>
      </w:r>
    </w:p>
    <w:p w14:paraId="4B66C4B7" w14:textId="60C8E6A2" w:rsidR="00E06D06" w:rsidRPr="00DD52E8" w:rsidRDefault="00E06D06" w:rsidP="00DD52E8">
      <w:pPr>
        <w:spacing w:line="260" w:lineRule="atLeast"/>
        <w:ind w:left="284" w:firstLine="0"/>
        <w:rPr>
          <w:sz w:val="21"/>
          <w:szCs w:val="21"/>
        </w:rPr>
      </w:pPr>
      <w:r w:rsidRPr="00DD52E8">
        <w:rPr>
          <w:sz w:val="21"/>
          <w:szCs w:val="21"/>
        </w:rPr>
        <w:t xml:space="preserve">L’idée derrière la </w:t>
      </w:r>
      <w:proofErr w:type="spellStart"/>
      <w:r w:rsidRPr="00DD52E8">
        <w:rPr>
          <w:sz w:val="21"/>
          <w:szCs w:val="21"/>
        </w:rPr>
        <w:t>SBTi</w:t>
      </w:r>
      <w:proofErr w:type="spellEnd"/>
      <w:r w:rsidRPr="00DD52E8">
        <w:rPr>
          <w:sz w:val="21"/>
          <w:szCs w:val="21"/>
        </w:rPr>
        <w:t xml:space="preserve"> est simple : si le réchauffement climatique ne doit pas dépasser 1,5 degré, seul un certain volume de gaz à effet de serre peut être émis à l’échelle mondiale. Avec la </w:t>
      </w:r>
      <w:proofErr w:type="spellStart"/>
      <w:r w:rsidRPr="00DD52E8">
        <w:rPr>
          <w:sz w:val="21"/>
          <w:szCs w:val="21"/>
        </w:rPr>
        <w:t>SBTi</w:t>
      </w:r>
      <w:proofErr w:type="spellEnd"/>
      <w:r w:rsidRPr="00DD52E8">
        <w:rPr>
          <w:sz w:val="21"/>
          <w:szCs w:val="21"/>
        </w:rPr>
        <w:t>, chaque entreprise peut fixer</w:t>
      </w:r>
      <w:r w:rsidR="007A3618">
        <w:rPr>
          <w:sz w:val="21"/>
          <w:szCs w:val="21"/>
        </w:rPr>
        <w:t xml:space="preserve"> </w:t>
      </w:r>
      <w:r w:rsidRPr="00DD52E8">
        <w:rPr>
          <w:sz w:val="21"/>
          <w:szCs w:val="21"/>
        </w:rPr>
        <w:t>des objectifs climatiques fondés sur la science</w:t>
      </w:r>
      <w:r w:rsidR="007A3618">
        <w:rPr>
          <w:sz w:val="21"/>
          <w:szCs w:val="21"/>
        </w:rPr>
        <w:t xml:space="preserve"> et définir </w:t>
      </w:r>
      <w:r w:rsidRPr="00DD52E8">
        <w:rPr>
          <w:sz w:val="21"/>
          <w:szCs w:val="21"/>
        </w:rPr>
        <w:t>à quel rythme</w:t>
      </w:r>
      <w:r w:rsidR="0007448F">
        <w:rPr>
          <w:sz w:val="21"/>
          <w:szCs w:val="21"/>
        </w:rPr>
        <w:t xml:space="preserve"> et comment</w:t>
      </w:r>
      <w:r w:rsidRPr="00DD52E8">
        <w:rPr>
          <w:sz w:val="21"/>
          <w:szCs w:val="21"/>
        </w:rPr>
        <w:t xml:space="preserve"> elle </w:t>
      </w:r>
      <w:r w:rsidR="007A3618">
        <w:rPr>
          <w:sz w:val="21"/>
          <w:szCs w:val="21"/>
        </w:rPr>
        <w:t xml:space="preserve">souhaite </w:t>
      </w:r>
      <w:r w:rsidRPr="00DD52E8">
        <w:rPr>
          <w:sz w:val="21"/>
          <w:szCs w:val="21"/>
        </w:rPr>
        <w:t>rédui</w:t>
      </w:r>
      <w:r w:rsidR="007A3618">
        <w:rPr>
          <w:sz w:val="21"/>
          <w:szCs w:val="21"/>
        </w:rPr>
        <w:t>re</w:t>
      </w:r>
      <w:r w:rsidRPr="00DD52E8">
        <w:rPr>
          <w:sz w:val="21"/>
          <w:szCs w:val="21"/>
        </w:rPr>
        <w:t xml:space="preserve"> ses émissions pour atteindre l’objectif « zéro émission nette » d’ici à 2050. </w:t>
      </w:r>
      <w:r w:rsidR="0007448F">
        <w:rPr>
          <w:sz w:val="21"/>
          <w:szCs w:val="21"/>
        </w:rPr>
        <w:t xml:space="preserve">Elles ont entre 5 et 10 ans pour y parvenir. Les </w:t>
      </w:r>
      <w:proofErr w:type="spellStart"/>
      <w:r w:rsidR="0007448F">
        <w:rPr>
          <w:sz w:val="21"/>
          <w:szCs w:val="21"/>
        </w:rPr>
        <w:t>entreprisess</w:t>
      </w:r>
      <w:proofErr w:type="spellEnd"/>
      <w:r w:rsidRPr="00DD52E8">
        <w:rPr>
          <w:sz w:val="21"/>
          <w:szCs w:val="21"/>
        </w:rPr>
        <w:t xml:space="preserve"> atteignent ainsi leurs objectifs climatiques de manière autonome, en préservant leur compétitivité et sans se voir imposer des obligations d’État. En Suisse, le projet visant à promouvoir la </w:t>
      </w:r>
      <w:proofErr w:type="spellStart"/>
      <w:r w:rsidRPr="00DD52E8">
        <w:rPr>
          <w:sz w:val="21"/>
          <w:szCs w:val="21"/>
        </w:rPr>
        <w:t>SBTi</w:t>
      </w:r>
      <w:proofErr w:type="spellEnd"/>
      <w:r w:rsidRPr="00DD52E8">
        <w:rPr>
          <w:sz w:val="21"/>
          <w:szCs w:val="21"/>
        </w:rPr>
        <w:t xml:space="preserve"> a été lancé par </w:t>
      </w:r>
      <w:proofErr w:type="spellStart"/>
      <w:r w:rsidRPr="00DD52E8">
        <w:rPr>
          <w:sz w:val="21"/>
          <w:szCs w:val="21"/>
        </w:rPr>
        <w:t>economiesuisse</w:t>
      </w:r>
      <w:proofErr w:type="spellEnd"/>
      <w:r w:rsidRPr="00DD52E8">
        <w:rPr>
          <w:sz w:val="21"/>
          <w:szCs w:val="21"/>
        </w:rPr>
        <w:t xml:space="preserve"> et le WWF. </w:t>
      </w:r>
      <w:r w:rsidR="0007448F">
        <w:rPr>
          <w:sz w:val="21"/>
          <w:szCs w:val="21"/>
        </w:rPr>
        <w:t>Il</w:t>
      </w:r>
      <w:r w:rsidRPr="00DD52E8">
        <w:rPr>
          <w:sz w:val="21"/>
          <w:szCs w:val="21"/>
        </w:rPr>
        <w:t xml:space="preserve"> est </w:t>
      </w:r>
      <w:r w:rsidR="007A3618">
        <w:rPr>
          <w:sz w:val="21"/>
          <w:szCs w:val="21"/>
        </w:rPr>
        <w:t>porté</w:t>
      </w:r>
      <w:r w:rsidRPr="00DD52E8">
        <w:rPr>
          <w:sz w:val="21"/>
          <w:szCs w:val="21"/>
        </w:rPr>
        <w:t xml:space="preserve"> par l’association Go for Impact</w:t>
      </w:r>
      <w:r w:rsidR="007A3618">
        <w:rPr>
          <w:sz w:val="21"/>
          <w:szCs w:val="21"/>
        </w:rPr>
        <w:t>,</w:t>
      </w:r>
      <w:r w:rsidRPr="00DD52E8">
        <w:rPr>
          <w:sz w:val="21"/>
          <w:szCs w:val="21"/>
        </w:rPr>
        <w:t xml:space="preserve"> au sein de laquelle sont représentés, outre les deux premières organisations, l’Office fédéral de l’environnement (OFEN), l’EPFZ et d’autres associations économiques et environnementales. Les entreprises intéressées peuvent obtenir un premier entretien gratuit et des offres de soutien ciblées. </w:t>
      </w:r>
    </w:p>
    <w:p w14:paraId="39C3F2E2" w14:textId="1644D1AF" w:rsidR="00D44EA4" w:rsidRPr="00DD52E8" w:rsidRDefault="004F623D" w:rsidP="00DD52E8">
      <w:pPr>
        <w:spacing w:line="260" w:lineRule="atLeast"/>
        <w:ind w:left="284" w:firstLine="0"/>
        <w:rPr>
          <w:sz w:val="21"/>
          <w:szCs w:val="21"/>
        </w:rPr>
      </w:pPr>
      <w:r w:rsidRPr="00DD52E8">
        <w:rPr>
          <w:sz w:val="21"/>
          <w:szCs w:val="21"/>
        </w:rPr>
        <w:t xml:space="preserve">Plus de 70 entreprises suisses ont déjà rallié la </w:t>
      </w:r>
      <w:proofErr w:type="spellStart"/>
      <w:r w:rsidRPr="00DD52E8">
        <w:rPr>
          <w:sz w:val="21"/>
          <w:szCs w:val="21"/>
        </w:rPr>
        <w:t>SBTi</w:t>
      </w:r>
      <w:proofErr w:type="spellEnd"/>
      <w:r w:rsidRPr="00DD52E8">
        <w:rPr>
          <w:sz w:val="21"/>
          <w:szCs w:val="21"/>
        </w:rPr>
        <w:t>. Elles réalisent un chiffre d’affaires cumulé de plus de 500 milliards de francs et émettent 300 millions de tonnes de CO</w:t>
      </w:r>
      <w:r w:rsidRPr="00DD52E8">
        <w:rPr>
          <w:sz w:val="21"/>
          <w:szCs w:val="21"/>
          <w:vertAlign w:val="subscript"/>
        </w:rPr>
        <w:t>2</w:t>
      </w:r>
      <w:r w:rsidRPr="00DD52E8">
        <w:rPr>
          <w:sz w:val="21"/>
          <w:szCs w:val="21"/>
        </w:rPr>
        <w:t xml:space="preserve"> à l’échelle mondiale, ce qui représente sept fois les émissions générées en Suisse. D’autres </w:t>
      </w:r>
      <w:r w:rsidR="00DD52E8" w:rsidRPr="00DD52E8">
        <w:rPr>
          <w:sz w:val="21"/>
          <w:szCs w:val="21"/>
        </w:rPr>
        <w:t xml:space="preserve">entreprises </w:t>
      </w:r>
      <w:r w:rsidRPr="00DD52E8">
        <w:rPr>
          <w:sz w:val="21"/>
          <w:szCs w:val="21"/>
        </w:rPr>
        <w:t xml:space="preserve">se préparent à rallier la </w:t>
      </w:r>
      <w:proofErr w:type="spellStart"/>
      <w:r w:rsidRPr="00DD52E8">
        <w:rPr>
          <w:sz w:val="21"/>
          <w:szCs w:val="21"/>
        </w:rPr>
        <w:t>SBTi</w:t>
      </w:r>
      <w:proofErr w:type="spellEnd"/>
      <w:r w:rsidRPr="00DD52E8">
        <w:rPr>
          <w:sz w:val="21"/>
          <w:szCs w:val="21"/>
        </w:rPr>
        <w:t xml:space="preserve">. </w:t>
      </w:r>
      <w:r w:rsidR="00CC60E2">
        <w:rPr>
          <w:sz w:val="21"/>
          <w:szCs w:val="21"/>
        </w:rPr>
        <w:t>Leur n</w:t>
      </w:r>
      <w:r w:rsidRPr="00DD52E8">
        <w:rPr>
          <w:sz w:val="21"/>
          <w:szCs w:val="21"/>
        </w:rPr>
        <w:t xml:space="preserve">ombre croît de manière exponentielle, tant en Suisse qu’à l’étranger. Que l’on soit une PME ou une multinationale, il y a au moins trois bonnes raisons de choisir la </w:t>
      </w:r>
      <w:proofErr w:type="spellStart"/>
      <w:r w:rsidRPr="00DD52E8">
        <w:rPr>
          <w:sz w:val="21"/>
          <w:szCs w:val="21"/>
        </w:rPr>
        <w:t>SBTi</w:t>
      </w:r>
      <w:proofErr w:type="spellEnd"/>
      <w:r w:rsidR="000856F9">
        <w:rPr>
          <w:sz w:val="21"/>
          <w:szCs w:val="21"/>
        </w:rPr>
        <w:t> </w:t>
      </w:r>
      <w:r w:rsidRPr="00DD52E8">
        <w:rPr>
          <w:sz w:val="21"/>
          <w:szCs w:val="21"/>
        </w:rPr>
        <w:t xml:space="preserve">: </w:t>
      </w:r>
    </w:p>
    <w:p w14:paraId="2D49A6BD" w14:textId="77777777" w:rsidR="00D44EA4" w:rsidRPr="00DD52E8" w:rsidRDefault="00D44EA4" w:rsidP="00DD52E8">
      <w:pPr>
        <w:spacing w:line="260" w:lineRule="atLeast"/>
        <w:ind w:left="284" w:firstLine="0"/>
        <w:rPr>
          <w:sz w:val="21"/>
          <w:szCs w:val="21"/>
        </w:rPr>
      </w:pPr>
    </w:p>
    <w:p w14:paraId="308BFFEE" w14:textId="77777777" w:rsidR="00CC60E2" w:rsidRPr="00CC60E2" w:rsidRDefault="00CC60E2" w:rsidP="00CC60E2">
      <w:pPr>
        <w:pStyle w:val="Paragraphedeliste"/>
        <w:numPr>
          <w:ilvl w:val="0"/>
          <w:numId w:val="8"/>
        </w:numPr>
        <w:spacing w:line="260" w:lineRule="atLeast"/>
        <w:rPr>
          <w:sz w:val="21"/>
          <w:szCs w:val="21"/>
        </w:rPr>
      </w:pPr>
      <w:r w:rsidRPr="00CC60E2">
        <w:rPr>
          <w:sz w:val="21"/>
          <w:szCs w:val="21"/>
        </w:rPr>
        <w:t>Les entreprises qui choisissent des objectifs climatiques fondés sur la science se positionnent comme pionnières et anticipent les obligations prévisibles de dévoiler leurs émissions.</w:t>
      </w:r>
    </w:p>
    <w:p w14:paraId="05E6164C" w14:textId="74A4DF82" w:rsidR="00CC60E2" w:rsidRPr="00CC60E2" w:rsidRDefault="00CC60E2" w:rsidP="00CC60E2">
      <w:pPr>
        <w:pStyle w:val="Paragraphedeliste"/>
        <w:numPr>
          <w:ilvl w:val="0"/>
          <w:numId w:val="8"/>
        </w:numPr>
        <w:spacing w:line="260" w:lineRule="atLeast"/>
        <w:rPr>
          <w:sz w:val="21"/>
          <w:szCs w:val="21"/>
        </w:rPr>
      </w:pPr>
      <w:r w:rsidRPr="00CC60E2">
        <w:rPr>
          <w:sz w:val="21"/>
          <w:szCs w:val="21"/>
        </w:rPr>
        <w:t>Les entreprises restent attractives pour des fournisseurs et des investisseurs, par exemple en contribuant à réduire les émissions de leurs partenaires tout au long de</w:t>
      </w:r>
      <w:r w:rsidR="001130EB">
        <w:rPr>
          <w:sz w:val="21"/>
          <w:szCs w:val="21"/>
        </w:rPr>
        <w:t>s</w:t>
      </w:r>
      <w:r w:rsidRPr="00CC60E2">
        <w:rPr>
          <w:sz w:val="21"/>
          <w:szCs w:val="21"/>
        </w:rPr>
        <w:t xml:space="preserve"> chaîne</w:t>
      </w:r>
      <w:r w:rsidR="001130EB">
        <w:rPr>
          <w:sz w:val="21"/>
          <w:szCs w:val="21"/>
        </w:rPr>
        <w:t>s</w:t>
      </w:r>
      <w:r w:rsidRPr="00CC60E2">
        <w:rPr>
          <w:sz w:val="21"/>
          <w:szCs w:val="21"/>
        </w:rPr>
        <w:t xml:space="preserve"> de valeur.</w:t>
      </w:r>
    </w:p>
    <w:p w14:paraId="66F20400" w14:textId="18212E75" w:rsidR="00CC60E2" w:rsidRPr="00CC60E2" w:rsidRDefault="00CC60E2" w:rsidP="00CC60E2">
      <w:pPr>
        <w:pStyle w:val="Paragraphedeliste"/>
        <w:numPr>
          <w:ilvl w:val="0"/>
          <w:numId w:val="8"/>
        </w:numPr>
        <w:spacing w:line="260" w:lineRule="atLeast"/>
        <w:rPr>
          <w:sz w:val="21"/>
          <w:szCs w:val="21"/>
        </w:rPr>
      </w:pPr>
      <w:r w:rsidRPr="00CC60E2">
        <w:rPr>
          <w:sz w:val="21"/>
          <w:szCs w:val="21"/>
        </w:rPr>
        <w:t xml:space="preserve">Les entreprises avec des objectifs climatiques ambitieux favorisent l’innovation, car elles s’attèlent très tôt à décarboner leurs activités. Elles peuvent ainsi occuper des niches lucratives avant que celles-ci deviennent </w:t>
      </w:r>
      <w:r w:rsidR="00CA023B">
        <w:rPr>
          <w:sz w:val="21"/>
          <w:szCs w:val="21"/>
        </w:rPr>
        <w:t>communes</w:t>
      </w:r>
      <w:r w:rsidRPr="00CC60E2">
        <w:rPr>
          <w:sz w:val="21"/>
          <w:szCs w:val="21"/>
        </w:rPr>
        <w:t>.</w:t>
      </w:r>
    </w:p>
    <w:p w14:paraId="1333B2C0" w14:textId="77777777" w:rsidR="004F623D" w:rsidRPr="00DD52E8" w:rsidRDefault="004F623D" w:rsidP="00DD52E8">
      <w:pPr>
        <w:spacing w:line="260" w:lineRule="atLeast"/>
        <w:rPr>
          <w:sz w:val="21"/>
          <w:szCs w:val="21"/>
        </w:rPr>
      </w:pPr>
    </w:p>
    <w:p w14:paraId="520B5D4F" w14:textId="1F4888CD" w:rsidR="00E06D06" w:rsidRPr="00DD52E8" w:rsidRDefault="00E06D06" w:rsidP="00DD52E8">
      <w:pPr>
        <w:spacing w:line="260" w:lineRule="atLeast"/>
        <w:ind w:left="284" w:firstLine="0"/>
        <w:rPr>
          <w:sz w:val="21"/>
          <w:szCs w:val="21"/>
        </w:rPr>
      </w:pPr>
      <w:r w:rsidRPr="00DD52E8">
        <w:rPr>
          <w:sz w:val="21"/>
          <w:szCs w:val="21"/>
        </w:rPr>
        <w:t xml:space="preserve">L’économie est consciente de sa responsabilité par rapport au climat. En s’appuyant sur des objectifs fondés sur la science, tels que définis par la </w:t>
      </w:r>
      <w:proofErr w:type="spellStart"/>
      <w:r w:rsidRPr="00DD52E8">
        <w:rPr>
          <w:sz w:val="21"/>
          <w:szCs w:val="21"/>
        </w:rPr>
        <w:t>SBTi</w:t>
      </w:r>
      <w:proofErr w:type="spellEnd"/>
      <w:r w:rsidRPr="00DD52E8">
        <w:rPr>
          <w:sz w:val="21"/>
          <w:szCs w:val="21"/>
        </w:rPr>
        <w:t xml:space="preserve">, elle concrétise son engagement en faveur de zéro émission nette d’ici à 2050 et soutient ainsi les objectifs climatiques à long terme du Conseil fédéral. Mais elle démontre surtout qu’elle est capable de devenir la force la plus innovante et la plus efficace dans le domaine de la protection du climat. </w:t>
      </w:r>
    </w:p>
    <w:p w14:paraId="530571BA" w14:textId="77777777" w:rsidR="00E06D06" w:rsidRPr="00DD52E8" w:rsidRDefault="00E06D06" w:rsidP="00DD52E8">
      <w:pPr>
        <w:pStyle w:val="Text"/>
        <w:spacing w:line="260" w:lineRule="atLeast"/>
        <w:ind w:left="284" w:right="27"/>
        <w:rPr>
          <w:sz w:val="21"/>
          <w:szCs w:val="21"/>
        </w:rPr>
      </w:pPr>
    </w:p>
    <w:p w14:paraId="6F6A0BEE" w14:textId="77777777" w:rsidR="00E06D06" w:rsidRPr="00DD52E8" w:rsidRDefault="00E06D06" w:rsidP="0088284B">
      <w:pPr>
        <w:pStyle w:val="Text"/>
        <w:spacing w:line="260" w:lineRule="atLeast"/>
        <w:ind w:right="27"/>
        <w:rPr>
          <w:sz w:val="21"/>
          <w:szCs w:val="21"/>
        </w:rPr>
      </w:pPr>
    </w:p>
    <w:p w14:paraId="6287736E" w14:textId="0D5E22CF" w:rsidR="00E06D06" w:rsidRPr="00DD52E8" w:rsidRDefault="00E06D06" w:rsidP="00DD52E8">
      <w:pPr>
        <w:pStyle w:val="Text"/>
        <w:spacing w:line="260" w:lineRule="atLeast"/>
        <w:ind w:left="284" w:right="27"/>
        <w:rPr>
          <w:sz w:val="21"/>
          <w:szCs w:val="21"/>
        </w:rPr>
        <w:sectPr w:rsidR="00E06D06" w:rsidRPr="00DD52E8" w:rsidSect="00D25AAD">
          <w:headerReference w:type="default" r:id="rId12"/>
          <w:pgSz w:w="11906" w:h="16838"/>
          <w:pgMar w:top="540" w:right="1274" w:bottom="1160" w:left="720" w:header="720" w:footer="720" w:gutter="0"/>
          <w:cols w:space="720"/>
          <w:docGrid w:linePitch="245"/>
        </w:sectPr>
      </w:pPr>
    </w:p>
    <w:p w14:paraId="62B1A391" w14:textId="5AB012E2" w:rsidR="007E0E37" w:rsidRPr="00DD52E8" w:rsidRDefault="007E0E37" w:rsidP="00DD52E8">
      <w:pPr>
        <w:pStyle w:val="textTitel"/>
        <w:spacing w:line="260" w:lineRule="atLeast"/>
        <w:ind w:left="284" w:firstLine="0"/>
        <w:rPr>
          <w:sz w:val="21"/>
          <w:szCs w:val="21"/>
        </w:rPr>
      </w:pPr>
    </w:p>
    <w:sectPr w:rsidR="007E0E37" w:rsidRPr="00DD52E8" w:rsidSect="00D25AAD">
      <w:type w:val="continuous"/>
      <w:pgSz w:w="11906" w:h="16838"/>
      <w:pgMar w:top="0" w:right="1274" w:bottom="8" w:left="720" w:header="720" w:footer="720" w:gutter="0"/>
      <w:cols w:num="2" w:space="3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C1F36" w14:textId="77777777" w:rsidR="00302C6F" w:rsidRDefault="00302C6F" w:rsidP="00A918B4">
      <w:pPr>
        <w:spacing w:after="0" w:line="240" w:lineRule="auto"/>
      </w:pPr>
      <w:r>
        <w:separator/>
      </w:r>
    </w:p>
  </w:endnote>
  <w:endnote w:type="continuationSeparator" w:id="0">
    <w:p w14:paraId="6ACF29AB" w14:textId="77777777" w:rsidR="00302C6F" w:rsidRDefault="00302C6F" w:rsidP="00A918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Montserrat SemiBold">
    <w:altName w:val="Montserrat SemiBold"/>
    <w:charset w:val="00"/>
    <w:family w:val="auto"/>
    <w:pitch w:val="variable"/>
    <w:sig w:usb0="2000020F" w:usb1="00000003" w:usb2="00000000" w:usb3="00000000" w:csb0="00000197" w:csb1="00000000"/>
  </w:font>
  <w:font w:name="Minion Pro">
    <w:panose1 w:val="00000000000000000000"/>
    <w:charset w:val="00"/>
    <w:family w:val="roman"/>
    <w:notTrueType/>
    <w:pitch w:val="variable"/>
    <w:sig w:usb0="60000287" w:usb1="00000001" w:usb2="00000000" w:usb3="00000000" w:csb0="0000019F" w:csb1="00000000"/>
  </w:font>
  <w:font w:name="Montserrat ExtraBold">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A4B9E" w14:textId="77777777" w:rsidR="00302C6F" w:rsidRDefault="00302C6F" w:rsidP="00A918B4">
      <w:pPr>
        <w:spacing w:after="0" w:line="240" w:lineRule="auto"/>
      </w:pPr>
      <w:r>
        <w:separator/>
      </w:r>
    </w:p>
  </w:footnote>
  <w:footnote w:type="continuationSeparator" w:id="0">
    <w:p w14:paraId="5C117D4B" w14:textId="77777777" w:rsidR="00302C6F" w:rsidRDefault="00302C6F" w:rsidP="00A918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AE973" w14:textId="1501E91F" w:rsidR="00A918B4" w:rsidRDefault="00A918B4">
    <w:pPr>
      <w:pStyle w:val="En-tte"/>
    </w:pPr>
    <w:r>
      <w:rPr>
        <w:noProof/>
      </w:rPr>
      <w:drawing>
        <wp:anchor distT="0" distB="0" distL="114300" distR="114300" simplePos="0" relativeHeight="251658240" behindDoc="1" locked="0" layoutInCell="1" allowOverlap="1" wp14:anchorId="6517CBEF" wp14:editId="7D97FCAA">
          <wp:simplePos x="0" y="0"/>
          <wp:positionH relativeFrom="column">
            <wp:posOffset>440266</wp:posOffset>
          </wp:positionH>
          <wp:positionV relativeFrom="paragraph">
            <wp:posOffset>-448734</wp:posOffset>
          </wp:positionV>
          <wp:extent cx="6646545" cy="9398000"/>
          <wp:effectExtent l="0" t="0" r="1905" b="0"/>
          <wp:wrapNone/>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6545" cy="93980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A405A"/>
    <w:multiLevelType w:val="hybridMultilevel"/>
    <w:tmpl w:val="12081FAE"/>
    <w:lvl w:ilvl="0" w:tplc="100C000F">
      <w:start w:val="1"/>
      <w:numFmt w:val="decimal"/>
      <w:lvlText w:val="%1."/>
      <w:lvlJc w:val="left"/>
      <w:pPr>
        <w:ind w:left="1429" w:hanging="360"/>
      </w:pPr>
    </w:lvl>
    <w:lvl w:ilvl="1" w:tplc="100C0019" w:tentative="1">
      <w:start w:val="1"/>
      <w:numFmt w:val="lowerLetter"/>
      <w:lvlText w:val="%2."/>
      <w:lvlJc w:val="left"/>
      <w:pPr>
        <w:ind w:left="2149" w:hanging="360"/>
      </w:pPr>
    </w:lvl>
    <w:lvl w:ilvl="2" w:tplc="100C001B" w:tentative="1">
      <w:start w:val="1"/>
      <w:numFmt w:val="lowerRoman"/>
      <w:lvlText w:val="%3."/>
      <w:lvlJc w:val="right"/>
      <w:pPr>
        <w:ind w:left="2869" w:hanging="180"/>
      </w:pPr>
    </w:lvl>
    <w:lvl w:ilvl="3" w:tplc="100C000F" w:tentative="1">
      <w:start w:val="1"/>
      <w:numFmt w:val="decimal"/>
      <w:lvlText w:val="%4."/>
      <w:lvlJc w:val="left"/>
      <w:pPr>
        <w:ind w:left="3589" w:hanging="360"/>
      </w:pPr>
    </w:lvl>
    <w:lvl w:ilvl="4" w:tplc="100C0019" w:tentative="1">
      <w:start w:val="1"/>
      <w:numFmt w:val="lowerLetter"/>
      <w:lvlText w:val="%5."/>
      <w:lvlJc w:val="left"/>
      <w:pPr>
        <w:ind w:left="4309" w:hanging="360"/>
      </w:pPr>
    </w:lvl>
    <w:lvl w:ilvl="5" w:tplc="100C001B" w:tentative="1">
      <w:start w:val="1"/>
      <w:numFmt w:val="lowerRoman"/>
      <w:lvlText w:val="%6."/>
      <w:lvlJc w:val="right"/>
      <w:pPr>
        <w:ind w:left="5029" w:hanging="180"/>
      </w:pPr>
    </w:lvl>
    <w:lvl w:ilvl="6" w:tplc="100C000F" w:tentative="1">
      <w:start w:val="1"/>
      <w:numFmt w:val="decimal"/>
      <w:lvlText w:val="%7."/>
      <w:lvlJc w:val="left"/>
      <w:pPr>
        <w:ind w:left="5749" w:hanging="360"/>
      </w:pPr>
    </w:lvl>
    <w:lvl w:ilvl="7" w:tplc="100C0019" w:tentative="1">
      <w:start w:val="1"/>
      <w:numFmt w:val="lowerLetter"/>
      <w:lvlText w:val="%8."/>
      <w:lvlJc w:val="left"/>
      <w:pPr>
        <w:ind w:left="6469" w:hanging="360"/>
      </w:pPr>
    </w:lvl>
    <w:lvl w:ilvl="8" w:tplc="100C001B" w:tentative="1">
      <w:start w:val="1"/>
      <w:numFmt w:val="lowerRoman"/>
      <w:lvlText w:val="%9."/>
      <w:lvlJc w:val="right"/>
      <w:pPr>
        <w:ind w:left="7189" w:hanging="180"/>
      </w:pPr>
    </w:lvl>
  </w:abstractNum>
  <w:abstractNum w:abstractNumId="1" w15:restartNumberingAfterBreak="0">
    <w:nsid w:val="123E0919"/>
    <w:multiLevelType w:val="hybridMultilevel"/>
    <w:tmpl w:val="864CAE6E"/>
    <w:lvl w:ilvl="0" w:tplc="0807000F">
      <w:start w:val="1"/>
      <w:numFmt w:val="decimal"/>
      <w:lvlText w:val="%1."/>
      <w:lvlJc w:val="left"/>
      <w:pPr>
        <w:ind w:left="705" w:hanging="360"/>
      </w:pPr>
    </w:lvl>
    <w:lvl w:ilvl="1" w:tplc="08070019" w:tentative="1">
      <w:start w:val="1"/>
      <w:numFmt w:val="lowerLetter"/>
      <w:lvlText w:val="%2."/>
      <w:lvlJc w:val="left"/>
      <w:pPr>
        <w:ind w:left="1425" w:hanging="360"/>
      </w:pPr>
    </w:lvl>
    <w:lvl w:ilvl="2" w:tplc="0807001B" w:tentative="1">
      <w:start w:val="1"/>
      <w:numFmt w:val="lowerRoman"/>
      <w:lvlText w:val="%3."/>
      <w:lvlJc w:val="right"/>
      <w:pPr>
        <w:ind w:left="2145" w:hanging="180"/>
      </w:pPr>
    </w:lvl>
    <w:lvl w:ilvl="3" w:tplc="0807000F" w:tentative="1">
      <w:start w:val="1"/>
      <w:numFmt w:val="decimal"/>
      <w:lvlText w:val="%4."/>
      <w:lvlJc w:val="left"/>
      <w:pPr>
        <w:ind w:left="2865" w:hanging="360"/>
      </w:pPr>
    </w:lvl>
    <w:lvl w:ilvl="4" w:tplc="08070019" w:tentative="1">
      <w:start w:val="1"/>
      <w:numFmt w:val="lowerLetter"/>
      <w:lvlText w:val="%5."/>
      <w:lvlJc w:val="left"/>
      <w:pPr>
        <w:ind w:left="3585" w:hanging="360"/>
      </w:pPr>
    </w:lvl>
    <w:lvl w:ilvl="5" w:tplc="0807001B" w:tentative="1">
      <w:start w:val="1"/>
      <w:numFmt w:val="lowerRoman"/>
      <w:lvlText w:val="%6."/>
      <w:lvlJc w:val="right"/>
      <w:pPr>
        <w:ind w:left="4305" w:hanging="180"/>
      </w:pPr>
    </w:lvl>
    <w:lvl w:ilvl="6" w:tplc="0807000F" w:tentative="1">
      <w:start w:val="1"/>
      <w:numFmt w:val="decimal"/>
      <w:lvlText w:val="%7."/>
      <w:lvlJc w:val="left"/>
      <w:pPr>
        <w:ind w:left="5025" w:hanging="360"/>
      </w:pPr>
    </w:lvl>
    <w:lvl w:ilvl="7" w:tplc="08070019" w:tentative="1">
      <w:start w:val="1"/>
      <w:numFmt w:val="lowerLetter"/>
      <w:lvlText w:val="%8."/>
      <w:lvlJc w:val="left"/>
      <w:pPr>
        <w:ind w:left="5745" w:hanging="360"/>
      </w:pPr>
    </w:lvl>
    <w:lvl w:ilvl="8" w:tplc="0807001B" w:tentative="1">
      <w:start w:val="1"/>
      <w:numFmt w:val="lowerRoman"/>
      <w:lvlText w:val="%9."/>
      <w:lvlJc w:val="right"/>
      <w:pPr>
        <w:ind w:left="6465" w:hanging="180"/>
      </w:pPr>
    </w:lvl>
  </w:abstractNum>
  <w:abstractNum w:abstractNumId="2" w15:restartNumberingAfterBreak="0">
    <w:nsid w:val="13FA2286"/>
    <w:multiLevelType w:val="hybridMultilevel"/>
    <w:tmpl w:val="358C8DC0"/>
    <w:lvl w:ilvl="0" w:tplc="9104CE32">
      <w:start w:val="1"/>
      <w:numFmt w:val="decimal"/>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 w15:restartNumberingAfterBreak="0">
    <w:nsid w:val="1B640F8E"/>
    <w:multiLevelType w:val="hybridMultilevel"/>
    <w:tmpl w:val="F788E69E"/>
    <w:lvl w:ilvl="0" w:tplc="CEC29904">
      <w:start w:val="1"/>
      <w:numFmt w:val="decimal"/>
      <w:lvlText w:val="%1."/>
      <w:lvlJc w:val="left"/>
      <w:pPr>
        <w:ind w:left="360"/>
      </w:pPr>
      <w:rPr>
        <w:rFonts w:ascii="Montserrat" w:eastAsia="Montserrat" w:hAnsi="Montserrat" w:cs="Montserrat"/>
        <w:b/>
        <w:bCs/>
        <w:i w:val="0"/>
        <w:strike w:val="0"/>
        <w:dstrike w:val="0"/>
        <w:color w:val="39A6AC"/>
        <w:sz w:val="18"/>
        <w:szCs w:val="18"/>
        <w:u w:val="none" w:color="000000"/>
        <w:bdr w:val="none" w:sz="0" w:space="0" w:color="auto"/>
        <w:shd w:val="clear" w:color="auto" w:fill="auto"/>
        <w:vertAlign w:val="baseline"/>
      </w:rPr>
    </w:lvl>
    <w:lvl w:ilvl="1" w:tplc="96A0095A">
      <w:start w:val="1"/>
      <w:numFmt w:val="lowerLetter"/>
      <w:lvlText w:val="%2"/>
      <w:lvlJc w:val="left"/>
      <w:pPr>
        <w:ind w:left="1080"/>
      </w:pPr>
      <w:rPr>
        <w:rFonts w:ascii="Montserrat" w:eastAsia="Montserrat" w:hAnsi="Montserrat" w:cs="Montserrat"/>
        <w:b/>
        <w:bCs/>
        <w:i w:val="0"/>
        <w:strike w:val="0"/>
        <w:dstrike w:val="0"/>
        <w:color w:val="39A6AC"/>
        <w:sz w:val="18"/>
        <w:szCs w:val="18"/>
        <w:u w:val="none" w:color="000000"/>
        <w:bdr w:val="none" w:sz="0" w:space="0" w:color="auto"/>
        <w:shd w:val="clear" w:color="auto" w:fill="auto"/>
        <w:vertAlign w:val="baseline"/>
      </w:rPr>
    </w:lvl>
    <w:lvl w:ilvl="2" w:tplc="33F0DAB0">
      <w:start w:val="1"/>
      <w:numFmt w:val="lowerRoman"/>
      <w:lvlText w:val="%3"/>
      <w:lvlJc w:val="left"/>
      <w:pPr>
        <w:ind w:left="1800"/>
      </w:pPr>
      <w:rPr>
        <w:rFonts w:ascii="Montserrat" w:eastAsia="Montserrat" w:hAnsi="Montserrat" w:cs="Montserrat"/>
        <w:b/>
        <w:bCs/>
        <w:i w:val="0"/>
        <w:strike w:val="0"/>
        <w:dstrike w:val="0"/>
        <w:color w:val="39A6AC"/>
        <w:sz w:val="18"/>
        <w:szCs w:val="18"/>
        <w:u w:val="none" w:color="000000"/>
        <w:bdr w:val="none" w:sz="0" w:space="0" w:color="auto"/>
        <w:shd w:val="clear" w:color="auto" w:fill="auto"/>
        <w:vertAlign w:val="baseline"/>
      </w:rPr>
    </w:lvl>
    <w:lvl w:ilvl="3" w:tplc="0E02D40A">
      <w:start w:val="1"/>
      <w:numFmt w:val="decimal"/>
      <w:lvlText w:val="%4"/>
      <w:lvlJc w:val="left"/>
      <w:pPr>
        <w:ind w:left="2520"/>
      </w:pPr>
      <w:rPr>
        <w:rFonts w:ascii="Montserrat" w:eastAsia="Montserrat" w:hAnsi="Montserrat" w:cs="Montserrat"/>
        <w:b/>
        <w:bCs/>
        <w:i w:val="0"/>
        <w:strike w:val="0"/>
        <w:dstrike w:val="0"/>
        <w:color w:val="39A6AC"/>
        <w:sz w:val="18"/>
        <w:szCs w:val="18"/>
        <w:u w:val="none" w:color="000000"/>
        <w:bdr w:val="none" w:sz="0" w:space="0" w:color="auto"/>
        <w:shd w:val="clear" w:color="auto" w:fill="auto"/>
        <w:vertAlign w:val="baseline"/>
      </w:rPr>
    </w:lvl>
    <w:lvl w:ilvl="4" w:tplc="FE300DC6">
      <w:start w:val="1"/>
      <w:numFmt w:val="lowerLetter"/>
      <w:lvlText w:val="%5"/>
      <w:lvlJc w:val="left"/>
      <w:pPr>
        <w:ind w:left="3240"/>
      </w:pPr>
      <w:rPr>
        <w:rFonts w:ascii="Montserrat" w:eastAsia="Montserrat" w:hAnsi="Montserrat" w:cs="Montserrat"/>
        <w:b/>
        <w:bCs/>
        <w:i w:val="0"/>
        <w:strike w:val="0"/>
        <w:dstrike w:val="0"/>
        <w:color w:val="39A6AC"/>
        <w:sz w:val="18"/>
        <w:szCs w:val="18"/>
        <w:u w:val="none" w:color="000000"/>
        <w:bdr w:val="none" w:sz="0" w:space="0" w:color="auto"/>
        <w:shd w:val="clear" w:color="auto" w:fill="auto"/>
        <w:vertAlign w:val="baseline"/>
      </w:rPr>
    </w:lvl>
    <w:lvl w:ilvl="5" w:tplc="B9DE1804">
      <w:start w:val="1"/>
      <w:numFmt w:val="lowerRoman"/>
      <w:lvlText w:val="%6"/>
      <w:lvlJc w:val="left"/>
      <w:pPr>
        <w:ind w:left="3960"/>
      </w:pPr>
      <w:rPr>
        <w:rFonts w:ascii="Montserrat" w:eastAsia="Montserrat" w:hAnsi="Montserrat" w:cs="Montserrat"/>
        <w:b/>
        <w:bCs/>
        <w:i w:val="0"/>
        <w:strike w:val="0"/>
        <w:dstrike w:val="0"/>
        <w:color w:val="39A6AC"/>
        <w:sz w:val="18"/>
        <w:szCs w:val="18"/>
        <w:u w:val="none" w:color="000000"/>
        <w:bdr w:val="none" w:sz="0" w:space="0" w:color="auto"/>
        <w:shd w:val="clear" w:color="auto" w:fill="auto"/>
        <w:vertAlign w:val="baseline"/>
      </w:rPr>
    </w:lvl>
    <w:lvl w:ilvl="6" w:tplc="AEF8E06C">
      <w:start w:val="1"/>
      <w:numFmt w:val="decimal"/>
      <w:lvlText w:val="%7"/>
      <w:lvlJc w:val="left"/>
      <w:pPr>
        <w:ind w:left="4680"/>
      </w:pPr>
      <w:rPr>
        <w:rFonts w:ascii="Montserrat" w:eastAsia="Montserrat" w:hAnsi="Montserrat" w:cs="Montserrat"/>
        <w:b/>
        <w:bCs/>
        <w:i w:val="0"/>
        <w:strike w:val="0"/>
        <w:dstrike w:val="0"/>
        <w:color w:val="39A6AC"/>
        <w:sz w:val="18"/>
        <w:szCs w:val="18"/>
        <w:u w:val="none" w:color="000000"/>
        <w:bdr w:val="none" w:sz="0" w:space="0" w:color="auto"/>
        <w:shd w:val="clear" w:color="auto" w:fill="auto"/>
        <w:vertAlign w:val="baseline"/>
      </w:rPr>
    </w:lvl>
    <w:lvl w:ilvl="7" w:tplc="4F2A7DAE">
      <w:start w:val="1"/>
      <w:numFmt w:val="lowerLetter"/>
      <w:lvlText w:val="%8"/>
      <w:lvlJc w:val="left"/>
      <w:pPr>
        <w:ind w:left="5400"/>
      </w:pPr>
      <w:rPr>
        <w:rFonts w:ascii="Montserrat" w:eastAsia="Montserrat" w:hAnsi="Montserrat" w:cs="Montserrat"/>
        <w:b/>
        <w:bCs/>
        <w:i w:val="0"/>
        <w:strike w:val="0"/>
        <w:dstrike w:val="0"/>
        <w:color w:val="39A6AC"/>
        <w:sz w:val="18"/>
        <w:szCs w:val="18"/>
        <w:u w:val="none" w:color="000000"/>
        <w:bdr w:val="none" w:sz="0" w:space="0" w:color="auto"/>
        <w:shd w:val="clear" w:color="auto" w:fill="auto"/>
        <w:vertAlign w:val="baseline"/>
      </w:rPr>
    </w:lvl>
    <w:lvl w:ilvl="8" w:tplc="0EB48446">
      <w:start w:val="1"/>
      <w:numFmt w:val="lowerRoman"/>
      <w:lvlText w:val="%9"/>
      <w:lvlJc w:val="left"/>
      <w:pPr>
        <w:ind w:left="6120"/>
      </w:pPr>
      <w:rPr>
        <w:rFonts w:ascii="Montserrat" w:eastAsia="Montserrat" w:hAnsi="Montserrat" w:cs="Montserrat"/>
        <w:b/>
        <w:bCs/>
        <w:i w:val="0"/>
        <w:strike w:val="0"/>
        <w:dstrike w:val="0"/>
        <w:color w:val="39A6AC"/>
        <w:sz w:val="18"/>
        <w:szCs w:val="18"/>
        <w:u w:val="none" w:color="000000"/>
        <w:bdr w:val="none" w:sz="0" w:space="0" w:color="auto"/>
        <w:shd w:val="clear" w:color="auto" w:fill="auto"/>
        <w:vertAlign w:val="baseline"/>
      </w:rPr>
    </w:lvl>
  </w:abstractNum>
  <w:abstractNum w:abstractNumId="4" w15:restartNumberingAfterBreak="0">
    <w:nsid w:val="2EBD40C7"/>
    <w:multiLevelType w:val="hybridMultilevel"/>
    <w:tmpl w:val="8652A0F8"/>
    <w:lvl w:ilvl="0" w:tplc="100C000F">
      <w:start w:val="1"/>
      <w:numFmt w:val="decimal"/>
      <w:lvlText w:val="%1."/>
      <w:lvlJc w:val="left"/>
      <w:pPr>
        <w:ind w:left="1004" w:hanging="360"/>
      </w:pPr>
    </w:lvl>
    <w:lvl w:ilvl="1" w:tplc="100C0019" w:tentative="1">
      <w:start w:val="1"/>
      <w:numFmt w:val="lowerLetter"/>
      <w:lvlText w:val="%2."/>
      <w:lvlJc w:val="left"/>
      <w:pPr>
        <w:ind w:left="1724" w:hanging="360"/>
      </w:pPr>
    </w:lvl>
    <w:lvl w:ilvl="2" w:tplc="100C001B" w:tentative="1">
      <w:start w:val="1"/>
      <w:numFmt w:val="lowerRoman"/>
      <w:lvlText w:val="%3."/>
      <w:lvlJc w:val="right"/>
      <w:pPr>
        <w:ind w:left="2444" w:hanging="180"/>
      </w:pPr>
    </w:lvl>
    <w:lvl w:ilvl="3" w:tplc="100C000F" w:tentative="1">
      <w:start w:val="1"/>
      <w:numFmt w:val="decimal"/>
      <w:lvlText w:val="%4."/>
      <w:lvlJc w:val="left"/>
      <w:pPr>
        <w:ind w:left="3164" w:hanging="360"/>
      </w:pPr>
    </w:lvl>
    <w:lvl w:ilvl="4" w:tplc="100C0019" w:tentative="1">
      <w:start w:val="1"/>
      <w:numFmt w:val="lowerLetter"/>
      <w:lvlText w:val="%5."/>
      <w:lvlJc w:val="left"/>
      <w:pPr>
        <w:ind w:left="3884" w:hanging="360"/>
      </w:pPr>
    </w:lvl>
    <w:lvl w:ilvl="5" w:tplc="100C001B" w:tentative="1">
      <w:start w:val="1"/>
      <w:numFmt w:val="lowerRoman"/>
      <w:lvlText w:val="%6."/>
      <w:lvlJc w:val="right"/>
      <w:pPr>
        <w:ind w:left="4604" w:hanging="180"/>
      </w:pPr>
    </w:lvl>
    <w:lvl w:ilvl="6" w:tplc="100C000F" w:tentative="1">
      <w:start w:val="1"/>
      <w:numFmt w:val="decimal"/>
      <w:lvlText w:val="%7."/>
      <w:lvlJc w:val="left"/>
      <w:pPr>
        <w:ind w:left="5324" w:hanging="360"/>
      </w:pPr>
    </w:lvl>
    <w:lvl w:ilvl="7" w:tplc="100C0019" w:tentative="1">
      <w:start w:val="1"/>
      <w:numFmt w:val="lowerLetter"/>
      <w:lvlText w:val="%8."/>
      <w:lvlJc w:val="left"/>
      <w:pPr>
        <w:ind w:left="6044" w:hanging="360"/>
      </w:pPr>
    </w:lvl>
    <w:lvl w:ilvl="8" w:tplc="100C001B" w:tentative="1">
      <w:start w:val="1"/>
      <w:numFmt w:val="lowerRoman"/>
      <w:lvlText w:val="%9."/>
      <w:lvlJc w:val="right"/>
      <w:pPr>
        <w:ind w:left="6764" w:hanging="180"/>
      </w:pPr>
    </w:lvl>
  </w:abstractNum>
  <w:abstractNum w:abstractNumId="5" w15:restartNumberingAfterBreak="0">
    <w:nsid w:val="309A47FC"/>
    <w:multiLevelType w:val="hybridMultilevel"/>
    <w:tmpl w:val="380481BA"/>
    <w:lvl w:ilvl="0" w:tplc="0F54847E">
      <w:start w:val="1"/>
      <w:numFmt w:val="decimal"/>
      <w:pStyle w:val="TextTitelhellblau"/>
      <w:lvlText w:val="%1."/>
      <w:lvlJc w:val="left"/>
      <w:pPr>
        <w:ind w:left="720" w:hanging="720"/>
      </w:pPr>
      <w:rPr>
        <w:rFonts w:ascii="Montserrat" w:hAnsi="Montserrat" w:hint="default"/>
        <w:b/>
        <w:i w:val="0"/>
        <w:color w:val="39A6AD"/>
        <w:sz w:val="18"/>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58DD4C80"/>
    <w:multiLevelType w:val="hybridMultilevel"/>
    <w:tmpl w:val="FC28255A"/>
    <w:lvl w:ilvl="0" w:tplc="0F54847E">
      <w:start w:val="1"/>
      <w:numFmt w:val="decimal"/>
      <w:lvlText w:val="%1."/>
      <w:lvlJc w:val="left"/>
      <w:pPr>
        <w:ind w:left="705" w:hanging="360"/>
      </w:pPr>
      <w:rPr>
        <w:rFonts w:ascii="Montserrat" w:hAnsi="Montserrat" w:hint="default"/>
        <w:b/>
        <w:i w:val="0"/>
        <w:color w:val="39A6AD"/>
        <w:sz w:val="18"/>
      </w:rPr>
    </w:lvl>
    <w:lvl w:ilvl="1" w:tplc="FFFFFFFF" w:tentative="1">
      <w:start w:val="1"/>
      <w:numFmt w:val="lowerLetter"/>
      <w:lvlText w:val="%2."/>
      <w:lvlJc w:val="left"/>
      <w:pPr>
        <w:ind w:left="1425" w:hanging="360"/>
      </w:pPr>
    </w:lvl>
    <w:lvl w:ilvl="2" w:tplc="FFFFFFFF" w:tentative="1">
      <w:start w:val="1"/>
      <w:numFmt w:val="lowerRoman"/>
      <w:lvlText w:val="%3."/>
      <w:lvlJc w:val="right"/>
      <w:pPr>
        <w:ind w:left="2145" w:hanging="180"/>
      </w:pPr>
    </w:lvl>
    <w:lvl w:ilvl="3" w:tplc="FFFFFFFF" w:tentative="1">
      <w:start w:val="1"/>
      <w:numFmt w:val="decimal"/>
      <w:lvlText w:val="%4."/>
      <w:lvlJc w:val="left"/>
      <w:pPr>
        <w:ind w:left="2865" w:hanging="360"/>
      </w:pPr>
    </w:lvl>
    <w:lvl w:ilvl="4" w:tplc="FFFFFFFF" w:tentative="1">
      <w:start w:val="1"/>
      <w:numFmt w:val="lowerLetter"/>
      <w:lvlText w:val="%5."/>
      <w:lvlJc w:val="left"/>
      <w:pPr>
        <w:ind w:left="3585" w:hanging="360"/>
      </w:pPr>
    </w:lvl>
    <w:lvl w:ilvl="5" w:tplc="FFFFFFFF" w:tentative="1">
      <w:start w:val="1"/>
      <w:numFmt w:val="lowerRoman"/>
      <w:lvlText w:val="%6."/>
      <w:lvlJc w:val="right"/>
      <w:pPr>
        <w:ind w:left="4305" w:hanging="180"/>
      </w:pPr>
    </w:lvl>
    <w:lvl w:ilvl="6" w:tplc="FFFFFFFF" w:tentative="1">
      <w:start w:val="1"/>
      <w:numFmt w:val="decimal"/>
      <w:lvlText w:val="%7."/>
      <w:lvlJc w:val="left"/>
      <w:pPr>
        <w:ind w:left="5025" w:hanging="360"/>
      </w:pPr>
    </w:lvl>
    <w:lvl w:ilvl="7" w:tplc="FFFFFFFF" w:tentative="1">
      <w:start w:val="1"/>
      <w:numFmt w:val="lowerLetter"/>
      <w:lvlText w:val="%8."/>
      <w:lvlJc w:val="left"/>
      <w:pPr>
        <w:ind w:left="5745" w:hanging="360"/>
      </w:pPr>
    </w:lvl>
    <w:lvl w:ilvl="8" w:tplc="FFFFFFFF" w:tentative="1">
      <w:start w:val="1"/>
      <w:numFmt w:val="lowerRoman"/>
      <w:lvlText w:val="%9."/>
      <w:lvlJc w:val="right"/>
      <w:pPr>
        <w:ind w:left="6465" w:hanging="180"/>
      </w:pPr>
    </w:lvl>
  </w:abstractNum>
  <w:abstractNum w:abstractNumId="7" w15:restartNumberingAfterBreak="0">
    <w:nsid w:val="63A50E35"/>
    <w:multiLevelType w:val="hybridMultilevel"/>
    <w:tmpl w:val="68E6AB5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3"/>
  </w:num>
  <w:num w:numId="2">
    <w:abstractNumId w:val="7"/>
  </w:num>
  <w:num w:numId="3">
    <w:abstractNumId w:val="2"/>
  </w:num>
  <w:num w:numId="4">
    <w:abstractNumId w:val="5"/>
  </w:num>
  <w:num w:numId="5">
    <w:abstractNumId w:val="1"/>
  </w:num>
  <w:num w:numId="6">
    <w:abstractNumId w:val="6"/>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3CC"/>
    <w:rsid w:val="00001C3A"/>
    <w:rsid w:val="0001026E"/>
    <w:rsid w:val="00020414"/>
    <w:rsid w:val="0003352A"/>
    <w:rsid w:val="00045484"/>
    <w:rsid w:val="000555A3"/>
    <w:rsid w:val="00062C52"/>
    <w:rsid w:val="0007448F"/>
    <w:rsid w:val="0008489A"/>
    <w:rsid w:val="000856F9"/>
    <w:rsid w:val="00090375"/>
    <w:rsid w:val="000A01AC"/>
    <w:rsid w:val="000B71DA"/>
    <w:rsid w:val="000C4820"/>
    <w:rsid w:val="000E19D8"/>
    <w:rsid w:val="00100566"/>
    <w:rsid w:val="001130EB"/>
    <w:rsid w:val="00123B44"/>
    <w:rsid w:val="00125013"/>
    <w:rsid w:val="00137F86"/>
    <w:rsid w:val="001474FD"/>
    <w:rsid w:val="0017719B"/>
    <w:rsid w:val="0019145F"/>
    <w:rsid w:val="00195AF7"/>
    <w:rsid w:val="001E1F32"/>
    <w:rsid w:val="001E6EE4"/>
    <w:rsid w:val="0022250C"/>
    <w:rsid w:val="00226D4B"/>
    <w:rsid w:val="00231823"/>
    <w:rsid w:val="00237A12"/>
    <w:rsid w:val="00261149"/>
    <w:rsid w:val="002845AA"/>
    <w:rsid w:val="0028540B"/>
    <w:rsid w:val="002B726F"/>
    <w:rsid w:val="002C2BF8"/>
    <w:rsid w:val="00302C6F"/>
    <w:rsid w:val="00313977"/>
    <w:rsid w:val="0031556E"/>
    <w:rsid w:val="00317B97"/>
    <w:rsid w:val="00394505"/>
    <w:rsid w:val="003B0B48"/>
    <w:rsid w:val="003B1B04"/>
    <w:rsid w:val="003C095F"/>
    <w:rsid w:val="003D4E4E"/>
    <w:rsid w:val="003E1B95"/>
    <w:rsid w:val="00430D60"/>
    <w:rsid w:val="004763E9"/>
    <w:rsid w:val="00496048"/>
    <w:rsid w:val="004D2452"/>
    <w:rsid w:val="004E05BA"/>
    <w:rsid w:val="004E2881"/>
    <w:rsid w:val="004F2818"/>
    <w:rsid w:val="004F623D"/>
    <w:rsid w:val="00504A19"/>
    <w:rsid w:val="0053079E"/>
    <w:rsid w:val="00530C1A"/>
    <w:rsid w:val="005317D8"/>
    <w:rsid w:val="005E1427"/>
    <w:rsid w:val="005F5444"/>
    <w:rsid w:val="006175A9"/>
    <w:rsid w:val="006463CC"/>
    <w:rsid w:val="00652436"/>
    <w:rsid w:val="00654DE4"/>
    <w:rsid w:val="006877F2"/>
    <w:rsid w:val="006A5ED6"/>
    <w:rsid w:val="006A6195"/>
    <w:rsid w:val="006A7709"/>
    <w:rsid w:val="006B5D34"/>
    <w:rsid w:val="006D05F4"/>
    <w:rsid w:val="006D105A"/>
    <w:rsid w:val="006F0FA2"/>
    <w:rsid w:val="00722C23"/>
    <w:rsid w:val="00775B01"/>
    <w:rsid w:val="007A3618"/>
    <w:rsid w:val="007A5067"/>
    <w:rsid w:val="007B2518"/>
    <w:rsid w:val="007D1066"/>
    <w:rsid w:val="007E0E37"/>
    <w:rsid w:val="007E45F6"/>
    <w:rsid w:val="00814594"/>
    <w:rsid w:val="00835126"/>
    <w:rsid w:val="00844948"/>
    <w:rsid w:val="0088284B"/>
    <w:rsid w:val="00887C94"/>
    <w:rsid w:val="00891778"/>
    <w:rsid w:val="008B2B5C"/>
    <w:rsid w:val="008D7168"/>
    <w:rsid w:val="008E1C16"/>
    <w:rsid w:val="00912690"/>
    <w:rsid w:val="00912BCF"/>
    <w:rsid w:val="0093708E"/>
    <w:rsid w:val="00954A1E"/>
    <w:rsid w:val="00984779"/>
    <w:rsid w:val="009A014D"/>
    <w:rsid w:val="009A1149"/>
    <w:rsid w:val="009C0503"/>
    <w:rsid w:val="009F3D07"/>
    <w:rsid w:val="00A07879"/>
    <w:rsid w:val="00A605F3"/>
    <w:rsid w:val="00A7345B"/>
    <w:rsid w:val="00A73DBC"/>
    <w:rsid w:val="00A90C03"/>
    <w:rsid w:val="00A918B4"/>
    <w:rsid w:val="00A921B5"/>
    <w:rsid w:val="00AA48DB"/>
    <w:rsid w:val="00AA5438"/>
    <w:rsid w:val="00AD463D"/>
    <w:rsid w:val="00AE7C15"/>
    <w:rsid w:val="00B11E04"/>
    <w:rsid w:val="00B2129C"/>
    <w:rsid w:val="00B23469"/>
    <w:rsid w:val="00B247A5"/>
    <w:rsid w:val="00B35DEA"/>
    <w:rsid w:val="00B67B95"/>
    <w:rsid w:val="00B70BFB"/>
    <w:rsid w:val="00B71203"/>
    <w:rsid w:val="00B72F6B"/>
    <w:rsid w:val="00BB7566"/>
    <w:rsid w:val="00BD4D2A"/>
    <w:rsid w:val="00BE5273"/>
    <w:rsid w:val="00BE5395"/>
    <w:rsid w:val="00BE5CD6"/>
    <w:rsid w:val="00C05074"/>
    <w:rsid w:val="00C23408"/>
    <w:rsid w:val="00C32775"/>
    <w:rsid w:val="00C54996"/>
    <w:rsid w:val="00C61C7B"/>
    <w:rsid w:val="00C716FE"/>
    <w:rsid w:val="00C741AE"/>
    <w:rsid w:val="00C75153"/>
    <w:rsid w:val="00CA023B"/>
    <w:rsid w:val="00CC60E2"/>
    <w:rsid w:val="00CE09D3"/>
    <w:rsid w:val="00D1240E"/>
    <w:rsid w:val="00D16B41"/>
    <w:rsid w:val="00D25AAD"/>
    <w:rsid w:val="00D31A70"/>
    <w:rsid w:val="00D36823"/>
    <w:rsid w:val="00D44EA4"/>
    <w:rsid w:val="00D628D4"/>
    <w:rsid w:val="00D62F05"/>
    <w:rsid w:val="00DD52E8"/>
    <w:rsid w:val="00E06D06"/>
    <w:rsid w:val="00E15E52"/>
    <w:rsid w:val="00E3507B"/>
    <w:rsid w:val="00E52358"/>
    <w:rsid w:val="00E61D2E"/>
    <w:rsid w:val="00E72DB6"/>
    <w:rsid w:val="00E83C14"/>
    <w:rsid w:val="00EB02BD"/>
    <w:rsid w:val="00F25483"/>
    <w:rsid w:val="00F2706D"/>
    <w:rsid w:val="00F32D17"/>
    <w:rsid w:val="00F3696E"/>
    <w:rsid w:val="00F6679D"/>
    <w:rsid w:val="00F7744A"/>
    <w:rsid w:val="00F77527"/>
    <w:rsid w:val="00F862D9"/>
    <w:rsid w:val="00F96C90"/>
    <w:rsid w:val="00FA75E0"/>
    <w:rsid w:val="0F66B0F8"/>
    <w:rsid w:val="3BBF23B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D63FC"/>
  <w15:docId w15:val="{2E9404E6-8CB0-40AE-89A5-299BA901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81" w:line="238" w:lineRule="auto"/>
      <w:ind w:left="10" w:hanging="10"/>
      <w:jc w:val="both"/>
    </w:pPr>
    <w:rPr>
      <w:rFonts w:ascii="Montserrat" w:eastAsia="Montserrat" w:hAnsi="Montserrat" w:cs="Montserrat"/>
      <w:color w:val="000000"/>
      <w:sz w:val="18"/>
    </w:rPr>
  </w:style>
  <w:style w:type="paragraph" w:styleId="Titre1">
    <w:name w:val="heading 1"/>
    <w:next w:val="Normal"/>
    <w:link w:val="Titre1Car"/>
    <w:uiPriority w:val="9"/>
    <w:qFormat/>
    <w:pPr>
      <w:keepNext/>
      <w:keepLines/>
      <w:spacing w:after="206" w:line="248" w:lineRule="auto"/>
      <w:ind w:left="79" w:hanging="10"/>
      <w:outlineLvl w:val="0"/>
    </w:pPr>
    <w:rPr>
      <w:rFonts w:ascii="Montserrat" w:eastAsia="Montserrat" w:hAnsi="Montserrat" w:cs="Montserrat"/>
      <w:b/>
      <w:color w:val="3C5F60"/>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Montserrat" w:eastAsia="Montserrat" w:hAnsi="Montserrat" w:cs="Montserrat"/>
      <w:b/>
      <w:color w:val="3C5F60"/>
      <w:sz w:val="18"/>
    </w:rPr>
  </w:style>
  <w:style w:type="table" w:customStyle="1" w:styleId="Tabellenraster1">
    <w:name w:val="Tabellenraster1"/>
    <w:pPr>
      <w:spacing w:after="0" w:line="240" w:lineRule="auto"/>
    </w:pPr>
    <w:tblPr>
      <w:tblCellMar>
        <w:top w:w="0" w:type="dxa"/>
        <w:left w:w="0" w:type="dxa"/>
        <w:bottom w:w="0" w:type="dxa"/>
        <w:right w:w="0" w:type="dxa"/>
      </w:tblCellMar>
    </w:tblPr>
  </w:style>
  <w:style w:type="paragraph" w:customStyle="1" w:styleId="Titel1">
    <w:name w:val="Titel1"/>
    <w:basedOn w:val="Normal"/>
    <w:link w:val="TitelChar"/>
    <w:qFormat/>
    <w:rsid w:val="00AD463D"/>
    <w:pPr>
      <w:spacing w:after="161" w:line="259" w:lineRule="auto"/>
      <w:ind w:left="0" w:firstLine="0"/>
      <w:jc w:val="left"/>
    </w:pPr>
    <w:rPr>
      <w:rFonts w:ascii="Montserrat SemiBold" w:hAnsi="Montserrat SemiBold"/>
      <w:b/>
      <w:color w:val="3C5F60"/>
      <w:sz w:val="28"/>
    </w:rPr>
  </w:style>
  <w:style w:type="paragraph" w:customStyle="1" w:styleId="Text">
    <w:name w:val="Text"/>
    <w:basedOn w:val="BasicParagraph"/>
    <w:link w:val="TextChar"/>
    <w:uiPriority w:val="99"/>
    <w:qFormat/>
    <w:rsid w:val="00AE7C15"/>
    <w:pPr>
      <w:spacing w:line="240" w:lineRule="auto"/>
      <w:ind w:right="-5227"/>
      <w:jc w:val="both"/>
    </w:pPr>
    <w:rPr>
      <w:rFonts w:ascii="Montserrat" w:hAnsi="Montserrat" w:cs="Montserrat"/>
      <w:sz w:val="18"/>
      <w:szCs w:val="18"/>
    </w:rPr>
  </w:style>
  <w:style w:type="character" w:customStyle="1" w:styleId="TitelChar">
    <w:name w:val="Titel Char"/>
    <w:basedOn w:val="Policepardfaut"/>
    <w:link w:val="Titel1"/>
    <w:rsid w:val="00AD463D"/>
    <w:rPr>
      <w:rFonts w:ascii="Montserrat SemiBold" w:eastAsia="Montserrat" w:hAnsi="Montserrat SemiBold" w:cs="Montserrat"/>
      <w:b/>
      <w:color w:val="3C5F60"/>
      <w:sz w:val="28"/>
    </w:rPr>
  </w:style>
  <w:style w:type="paragraph" w:customStyle="1" w:styleId="textTitel">
    <w:name w:val="text Titel"/>
    <w:basedOn w:val="Titre1"/>
    <w:link w:val="textTitelChar"/>
    <w:qFormat/>
    <w:rsid w:val="003B0B48"/>
    <w:pPr>
      <w:ind w:left="-5"/>
    </w:pPr>
  </w:style>
  <w:style w:type="character" w:customStyle="1" w:styleId="TextChar">
    <w:name w:val="Text Char"/>
    <w:basedOn w:val="Policepardfaut"/>
    <w:link w:val="Text"/>
    <w:uiPriority w:val="99"/>
    <w:rsid w:val="00AE7C15"/>
    <w:rPr>
      <w:rFonts w:ascii="Montserrat" w:hAnsi="Montserrat" w:cs="Montserrat"/>
      <w:color w:val="000000"/>
      <w:sz w:val="18"/>
      <w:szCs w:val="18"/>
    </w:rPr>
  </w:style>
  <w:style w:type="paragraph" w:customStyle="1" w:styleId="BasicParagraph">
    <w:name w:val="[Basic Paragraph]"/>
    <w:basedOn w:val="Normal"/>
    <w:uiPriority w:val="99"/>
    <w:rsid w:val="00CE09D3"/>
    <w:pPr>
      <w:autoSpaceDE w:val="0"/>
      <w:autoSpaceDN w:val="0"/>
      <w:adjustRightInd w:val="0"/>
      <w:spacing w:after="0" w:line="288" w:lineRule="auto"/>
      <w:ind w:left="0" w:firstLine="0"/>
      <w:jc w:val="left"/>
      <w:textAlignment w:val="center"/>
    </w:pPr>
    <w:rPr>
      <w:rFonts w:ascii="Minion Pro" w:eastAsiaTheme="minorEastAsia" w:hAnsi="Minion Pro" w:cs="Minion Pro"/>
      <w:sz w:val="24"/>
      <w:szCs w:val="24"/>
    </w:rPr>
  </w:style>
  <w:style w:type="character" w:customStyle="1" w:styleId="textTitelChar">
    <w:name w:val="text Titel Char"/>
    <w:basedOn w:val="Titre1Car"/>
    <w:link w:val="textTitel"/>
    <w:rsid w:val="003B0B48"/>
    <w:rPr>
      <w:rFonts w:ascii="Montserrat" w:eastAsia="Montserrat" w:hAnsi="Montserrat" w:cs="Montserrat"/>
      <w:b/>
      <w:color w:val="3C5F60"/>
      <w:sz w:val="18"/>
    </w:rPr>
  </w:style>
  <w:style w:type="paragraph" w:customStyle="1" w:styleId="TextTitelhellblau">
    <w:name w:val="Text Titel hell blau"/>
    <w:basedOn w:val="Text"/>
    <w:link w:val="TextTitelhellblauChar"/>
    <w:qFormat/>
    <w:rsid w:val="003B1B04"/>
    <w:pPr>
      <w:numPr>
        <w:numId w:val="4"/>
      </w:numPr>
      <w:ind w:right="-5336"/>
    </w:pPr>
    <w:rPr>
      <w:b/>
      <w:color w:val="39A6AD"/>
    </w:rPr>
  </w:style>
  <w:style w:type="character" w:styleId="lev">
    <w:name w:val="Strong"/>
    <w:basedOn w:val="Policepardfaut"/>
    <w:uiPriority w:val="22"/>
    <w:qFormat/>
    <w:rsid w:val="003B1B04"/>
    <w:rPr>
      <w:b/>
      <w:bCs/>
    </w:rPr>
  </w:style>
  <w:style w:type="character" w:customStyle="1" w:styleId="TextTitelhellblauChar">
    <w:name w:val="Text Titel hell blau Char"/>
    <w:basedOn w:val="TextChar"/>
    <w:link w:val="TextTitelhellblau"/>
    <w:rsid w:val="003B1B04"/>
    <w:rPr>
      <w:rFonts w:ascii="Montserrat" w:hAnsi="Montserrat" w:cs="Montserrat"/>
      <w:b/>
      <w:color w:val="39A6AD"/>
      <w:sz w:val="18"/>
      <w:szCs w:val="18"/>
    </w:rPr>
  </w:style>
  <w:style w:type="character" w:styleId="Lienhypertexte">
    <w:name w:val="Hyperlink"/>
    <w:basedOn w:val="Policepardfaut"/>
    <w:uiPriority w:val="99"/>
    <w:rsid w:val="007E0E37"/>
    <w:rPr>
      <w:color w:val="4F5CD6"/>
      <w:u w:val="thick"/>
    </w:rPr>
  </w:style>
  <w:style w:type="paragraph" w:customStyle="1" w:styleId="TextTitelBlau">
    <w:name w:val="Text Titel Blau"/>
    <w:basedOn w:val="Normal"/>
    <w:uiPriority w:val="99"/>
    <w:rsid w:val="007E0E37"/>
    <w:pPr>
      <w:autoSpaceDE w:val="0"/>
      <w:autoSpaceDN w:val="0"/>
      <w:adjustRightInd w:val="0"/>
      <w:spacing w:after="0" w:line="288" w:lineRule="auto"/>
      <w:ind w:left="0" w:firstLine="0"/>
      <w:jc w:val="left"/>
      <w:textAlignment w:val="center"/>
    </w:pPr>
    <w:rPr>
      <w:rFonts w:eastAsiaTheme="minorEastAsia"/>
      <w:b/>
      <w:bCs/>
      <w:color w:val="3D5F61"/>
      <w:szCs w:val="18"/>
    </w:rPr>
  </w:style>
  <w:style w:type="character" w:styleId="Accentuationlgre">
    <w:name w:val="Subtle Emphasis"/>
    <w:basedOn w:val="Policepardfaut"/>
    <w:uiPriority w:val="19"/>
    <w:qFormat/>
    <w:rsid w:val="004E2881"/>
    <w:rPr>
      <w:i/>
      <w:iCs/>
      <w:color w:val="404040" w:themeColor="text1" w:themeTint="BF"/>
    </w:rPr>
  </w:style>
  <w:style w:type="character" w:styleId="Mentionnonrsolue">
    <w:name w:val="Unresolved Mention"/>
    <w:basedOn w:val="Policepardfaut"/>
    <w:uiPriority w:val="99"/>
    <w:semiHidden/>
    <w:unhideWhenUsed/>
    <w:rsid w:val="004E2881"/>
    <w:rPr>
      <w:color w:val="605E5C"/>
      <w:shd w:val="clear" w:color="auto" w:fill="E1DFDD"/>
    </w:rPr>
  </w:style>
  <w:style w:type="paragraph" w:styleId="Paragraphedeliste">
    <w:name w:val="List Paragraph"/>
    <w:basedOn w:val="Normal"/>
    <w:uiPriority w:val="34"/>
    <w:qFormat/>
    <w:rsid w:val="000C4820"/>
    <w:pPr>
      <w:ind w:left="720"/>
      <w:contextualSpacing/>
    </w:pPr>
  </w:style>
  <w:style w:type="paragraph" w:styleId="En-tte">
    <w:name w:val="header"/>
    <w:basedOn w:val="Normal"/>
    <w:link w:val="En-tteCar"/>
    <w:uiPriority w:val="99"/>
    <w:unhideWhenUsed/>
    <w:rsid w:val="00A918B4"/>
    <w:pPr>
      <w:tabs>
        <w:tab w:val="center" w:pos="4536"/>
        <w:tab w:val="right" w:pos="9072"/>
      </w:tabs>
      <w:spacing w:after="0" w:line="240" w:lineRule="auto"/>
    </w:pPr>
  </w:style>
  <w:style w:type="character" w:customStyle="1" w:styleId="En-tteCar">
    <w:name w:val="En-tête Car"/>
    <w:basedOn w:val="Policepardfaut"/>
    <w:link w:val="En-tte"/>
    <w:uiPriority w:val="99"/>
    <w:rsid w:val="00A918B4"/>
    <w:rPr>
      <w:rFonts w:ascii="Montserrat" w:eastAsia="Montserrat" w:hAnsi="Montserrat" w:cs="Montserrat"/>
      <w:color w:val="000000"/>
      <w:sz w:val="18"/>
    </w:rPr>
  </w:style>
  <w:style w:type="paragraph" w:styleId="Pieddepage">
    <w:name w:val="footer"/>
    <w:basedOn w:val="Normal"/>
    <w:link w:val="PieddepageCar"/>
    <w:uiPriority w:val="99"/>
    <w:unhideWhenUsed/>
    <w:rsid w:val="00A918B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918B4"/>
    <w:rPr>
      <w:rFonts w:ascii="Montserrat" w:eastAsia="Montserrat" w:hAnsi="Montserrat" w:cs="Montserrat"/>
      <w:color w:val="000000"/>
      <w:sz w:val="18"/>
    </w:rPr>
  </w:style>
  <w:style w:type="character" w:styleId="Marquedecommentaire">
    <w:name w:val="annotation reference"/>
    <w:basedOn w:val="Policepardfaut"/>
    <w:uiPriority w:val="99"/>
    <w:semiHidden/>
    <w:unhideWhenUsed/>
    <w:rsid w:val="00BE5395"/>
    <w:rPr>
      <w:sz w:val="16"/>
      <w:szCs w:val="16"/>
    </w:rPr>
  </w:style>
  <w:style w:type="paragraph" w:styleId="Commentaire">
    <w:name w:val="annotation text"/>
    <w:basedOn w:val="Normal"/>
    <w:link w:val="CommentaireCar"/>
    <w:uiPriority w:val="99"/>
    <w:semiHidden/>
    <w:unhideWhenUsed/>
    <w:rsid w:val="00BE5395"/>
    <w:pPr>
      <w:spacing w:line="240" w:lineRule="auto"/>
    </w:pPr>
    <w:rPr>
      <w:sz w:val="20"/>
      <w:szCs w:val="20"/>
    </w:rPr>
  </w:style>
  <w:style w:type="character" w:customStyle="1" w:styleId="CommentaireCar">
    <w:name w:val="Commentaire Car"/>
    <w:basedOn w:val="Policepardfaut"/>
    <w:link w:val="Commentaire"/>
    <w:uiPriority w:val="99"/>
    <w:semiHidden/>
    <w:rsid w:val="00BE5395"/>
    <w:rPr>
      <w:rFonts w:ascii="Montserrat" w:eastAsia="Montserrat" w:hAnsi="Montserrat" w:cs="Montserrat"/>
      <w:color w:val="000000"/>
      <w:sz w:val="20"/>
      <w:szCs w:val="20"/>
    </w:rPr>
  </w:style>
  <w:style w:type="paragraph" w:styleId="Objetducommentaire">
    <w:name w:val="annotation subject"/>
    <w:basedOn w:val="Commentaire"/>
    <w:next w:val="Commentaire"/>
    <w:link w:val="ObjetducommentaireCar"/>
    <w:uiPriority w:val="99"/>
    <w:semiHidden/>
    <w:unhideWhenUsed/>
    <w:rsid w:val="00BE5395"/>
    <w:rPr>
      <w:b/>
      <w:bCs/>
    </w:rPr>
  </w:style>
  <w:style w:type="character" w:customStyle="1" w:styleId="ObjetducommentaireCar">
    <w:name w:val="Objet du commentaire Car"/>
    <w:basedOn w:val="CommentaireCar"/>
    <w:link w:val="Objetducommentaire"/>
    <w:uiPriority w:val="99"/>
    <w:semiHidden/>
    <w:rsid w:val="00BE5395"/>
    <w:rPr>
      <w:rFonts w:ascii="Montserrat" w:eastAsia="Montserrat" w:hAnsi="Montserrat" w:cs="Montserrat"/>
      <w:b/>
      <w:bCs/>
      <w:color w:val="000000"/>
      <w:sz w:val="20"/>
      <w:szCs w:val="20"/>
    </w:rPr>
  </w:style>
  <w:style w:type="character" w:styleId="Lienhypertextesuivivisit">
    <w:name w:val="FollowedHyperlink"/>
    <w:basedOn w:val="Policepardfaut"/>
    <w:uiPriority w:val="99"/>
    <w:semiHidden/>
    <w:unhideWhenUsed/>
    <w:rsid w:val="002318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521321">
      <w:bodyDiv w:val="1"/>
      <w:marLeft w:val="0"/>
      <w:marRight w:val="0"/>
      <w:marTop w:val="0"/>
      <w:marBottom w:val="0"/>
      <w:divBdr>
        <w:top w:val="none" w:sz="0" w:space="0" w:color="auto"/>
        <w:left w:val="none" w:sz="0" w:space="0" w:color="auto"/>
        <w:bottom w:val="none" w:sz="0" w:space="0" w:color="auto"/>
        <w:right w:val="none" w:sz="0" w:space="0" w:color="auto"/>
      </w:divBdr>
    </w:div>
    <w:div w:id="1356879607">
      <w:bodyDiv w:val="1"/>
      <w:marLeft w:val="0"/>
      <w:marRight w:val="0"/>
      <w:marTop w:val="0"/>
      <w:marBottom w:val="0"/>
      <w:divBdr>
        <w:top w:val="none" w:sz="0" w:space="0" w:color="auto"/>
        <w:left w:val="none" w:sz="0" w:space="0" w:color="auto"/>
        <w:bottom w:val="none" w:sz="0" w:space="0" w:color="auto"/>
        <w:right w:val="none" w:sz="0" w:space="0" w:color="auto"/>
      </w:divBdr>
    </w:div>
    <w:div w:id="18179185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for-impact.ch/fileadmin/kundendaten-go-for-impact/Dokumente/Entreprises_de_conseils_mars2022.pdf"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D65EAC04A61214B8393798B91F66054" ma:contentTypeVersion="12" ma:contentTypeDescription="Ein neues Dokument erstellen." ma:contentTypeScope="" ma:versionID="454440bee5eb7824b390c43f3f78e245">
  <xsd:schema xmlns:xsd="http://www.w3.org/2001/XMLSchema" xmlns:xs="http://www.w3.org/2001/XMLSchema" xmlns:p="http://schemas.microsoft.com/office/2006/metadata/properties" xmlns:ns2="9f83d1d8-1e39-436b-8590-db24fae9dd9c" xmlns:ns3="7c4ee999-73ba-4671-aba0-0eca6697a438" targetNamespace="http://schemas.microsoft.com/office/2006/metadata/properties" ma:root="true" ma:fieldsID="08f192c36de29c2830495b0a6ea0e1d6" ns2:_="" ns3:_="">
    <xsd:import namespace="9f83d1d8-1e39-436b-8590-db24fae9dd9c"/>
    <xsd:import namespace="7c4ee999-73ba-4671-aba0-0eca6697a43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83d1d8-1e39-436b-8590-db24fae9dd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c4ee999-73ba-4671-aba0-0eca6697a438"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C8230A-F497-4754-A7BC-D7D952A4EC5D}">
  <ds:schemaRefs>
    <ds:schemaRef ds:uri="http://schemas.openxmlformats.org/officeDocument/2006/bibliography"/>
  </ds:schemaRefs>
</ds:datastoreItem>
</file>

<file path=customXml/itemProps2.xml><?xml version="1.0" encoding="utf-8"?>
<ds:datastoreItem xmlns:ds="http://schemas.openxmlformats.org/officeDocument/2006/customXml" ds:itemID="{F6277923-84A7-4B51-84E6-D092713C376A}">
  <ds:schemaRefs>
    <ds:schemaRef ds:uri="http://purl.org/dc/dcmitype/"/>
    <ds:schemaRef ds:uri="http://purl.org/dc/elements/1.1/"/>
    <ds:schemaRef ds:uri="278f5530-5cb0-44ef-bc5d-0a530a990fef"/>
    <ds:schemaRef ds:uri="http://schemas.microsoft.com/office/2006/documentManagement/types"/>
    <ds:schemaRef ds:uri="http://schemas.microsoft.com/sharepoint/v3"/>
    <ds:schemaRef ds:uri="http://schemas.microsoft.com/office/infopath/2007/PartnerControls"/>
    <ds:schemaRef ds:uri="http://www.w3.org/XML/1998/namespace"/>
    <ds:schemaRef ds:uri="http://purl.org/dc/term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09FFDE42-E4D3-47A5-9F40-5FB5657F82F6}">
  <ds:schemaRefs>
    <ds:schemaRef ds:uri="http://schemas.microsoft.com/sharepoint/v3/contenttype/forms"/>
  </ds:schemaRefs>
</ds:datastoreItem>
</file>

<file path=customXml/itemProps4.xml><?xml version="1.0" encoding="utf-8"?>
<ds:datastoreItem xmlns:ds="http://schemas.openxmlformats.org/officeDocument/2006/customXml" ds:itemID="{B1AFA73D-200E-4874-8E2C-AD32E29923D7}"/>
</file>

<file path=docProps/app.xml><?xml version="1.0" encoding="utf-8"?>
<Properties xmlns="http://schemas.openxmlformats.org/officeDocument/2006/extended-properties" xmlns:vt="http://schemas.openxmlformats.org/officeDocument/2006/docPropsVTypes">
  <Template>Normal.dotm</Template>
  <TotalTime>0</TotalTime>
  <Pages>2</Pages>
  <Words>989</Words>
  <Characters>5441</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Etete, Elizabeth</dc:creator>
  <cp:keywords/>
  <cp:lastModifiedBy>Penert Martina</cp:lastModifiedBy>
  <cp:revision>19</cp:revision>
  <cp:lastPrinted>2022-04-14T08:46:00Z</cp:lastPrinted>
  <dcterms:created xsi:type="dcterms:W3CDTF">2022-04-13T09:45:00Z</dcterms:created>
  <dcterms:modified xsi:type="dcterms:W3CDTF">2022-04-21T13:52:00Z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0x0101008D65EAC04A61214B8393798B91F66054</vt:lpwstr>
  </property>
</Properties>
</file>