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93FD85" w14:textId="3B5CDA1D" w:rsidR="005A720F" w:rsidRPr="003330F8" w:rsidRDefault="000F2080" w:rsidP="005A720F">
      <w:pPr>
        <w:pStyle w:val="Gesamttitel"/>
        <w:ind w:left="284"/>
        <w:rPr>
          <w:rFonts w:ascii="Montserrat ExtraBold" w:hAnsi="Montserrat ExtraBold" w:cstheme="majorHAnsi"/>
          <w:noProof/>
          <w:color w:val="3C5F60"/>
          <w:sz w:val="32"/>
          <w:szCs w:val="32"/>
        </w:rPr>
      </w:pPr>
      <w:r>
        <w:rPr>
          <w:rFonts w:ascii="Montserrat ExtraBold" w:hAnsi="Montserrat ExtraBold"/>
          <w:noProof/>
          <w:color w:val="3C5F60"/>
          <w:sz w:val="32"/>
        </w:rPr>
        <w:t>Comment fonctionne la SBTi ?</w:t>
      </w:r>
    </w:p>
    <w:p w14:paraId="4E2956D4" w14:textId="77777777" w:rsidR="005A720F" w:rsidRPr="00D812DE" w:rsidRDefault="005A720F" w:rsidP="004A4EBA">
      <w:pPr>
        <w:pStyle w:val="Titre1"/>
        <w:ind w:left="284"/>
        <w:rPr>
          <w:rFonts w:ascii="Montserrat ExtraBold" w:hAnsi="Montserrat ExtraBold" w:cstheme="majorHAnsi"/>
          <w:noProof/>
          <w:color w:val="3C5F60"/>
          <w:sz w:val="24"/>
          <w:szCs w:val="24"/>
          <w:lang w:val="fr-CH"/>
        </w:rPr>
      </w:pPr>
    </w:p>
    <w:p w14:paraId="285BFD20" w14:textId="77777777" w:rsidR="005A720F" w:rsidRPr="00D812DE" w:rsidRDefault="005A720F" w:rsidP="004A4EBA">
      <w:pPr>
        <w:pStyle w:val="Titre1"/>
        <w:ind w:left="284"/>
        <w:rPr>
          <w:rFonts w:ascii="Montserrat ExtraBold" w:hAnsi="Montserrat ExtraBold" w:cstheme="majorHAnsi"/>
          <w:noProof/>
          <w:color w:val="3C5F60"/>
          <w:sz w:val="24"/>
          <w:szCs w:val="24"/>
          <w:lang w:val="fr-CH"/>
        </w:rPr>
      </w:pPr>
    </w:p>
    <w:p w14:paraId="7A5C480B" w14:textId="7B494473" w:rsidR="0040291C" w:rsidRPr="003330F8" w:rsidRDefault="0080676B" w:rsidP="004A4EBA">
      <w:pPr>
        <w:pStyle w:val="Titre1"/>
        <w:ind w:left="284"/>
        <w:rPr>
          <w:rFonts w:ascii="Montserrat ExtraBold" w:hAnsi="Montserrat ExtraBold" w:cstheme="majorHAnsi"/>
          <w:noProof/>
          <w:color w:val="3C5F60"/>
          <w:sz w:val="24"/>
          <w:szCs w:val="24"/>
        </w:rPr>
      </w:pPr>
      <w:r>
        <w:rPr>
          <w:rFonts w:ascii="Montserrat ExtraBold" w:hAnsi="Montserrat ExtraBold"/>
          <w:noProof/>
          <w:color w:val="3C5F60"/>
          <w:sz w:val="24"/>
        </w:rPr>
        <w:t>Fixer des objectifs climatiques avec l</w:t>
      </w:r>
      <w:r w:rsidR="003F66F6">
        <w:rPr>
          <w:rFonts w:ascii="Montserrat ExtraBold" w:hAnsi="Montserrat ExtraBold"/>
          <w:noProof/>
          <w:color w:val="3C5F60"/>
          <w:sz w:val="24"/>
        </w:rPr>
        <w:t xml:space="preserve">a </w:t>
      </w:r>
      <w:r>
        <w:rPr>
          <w:rFonts w:ascii="Montserrat ExtraBold" w:hAnsi="Montserrat ExtraBold"/>
          <w:noProof/>
          <w:color w:val="3C5F60"/>
          <w:sz w:val="24"/>
        </w:rPr>
        <w:t xml:space="preserve">Science Based Targets </w:t>
      </w:r>
      <w:r w:rsidR="003F66F6">
        <w:rPr>
          <w:rFonts w:ascii="Montserrat ExtraBold" w:hAnsi="Montserrat ExtraBold"/>
          <w:noProof/>
          <w:color w:val="3C5F60"/>
          <w:sz w:val="24"/>
        </w:rPr>
        <w:t xml:space="preserve">initiative </w:t>
      </w:r>
      <w:r>
        <w:rPr>
          <w:rFonts w:ascii="Montserrat ExtraBold" w:hAnsi="Montserrat ExtraBold"/>
          <w:noProof/>
          <w:color w:val="3C5F60"/>
          <w:sz w:val="24"/>
        </w:rPr>
        <w:t>(SBTi)</w:t>
      </w:r>
    </w:p>
    <w:p w14:paraId="4680EEF8" w14:textId="2716BE56" w:rsidR="00415CB9" w:rsidRPr="003330F8" w:rsidRDefault="0080676B" w:rsidP="004A4EBA">
      <w:pPr>
        <w:pStyle w:val="Normaltext"/>
        <w:ind w:left="284"/>
        <w:rPr>
          <w:rFonts w:ascii="Montserrat" w:hAnsi="Montserrat" w:cstheme="majorHAnsi"/>
          <w:noProof/>
          <w:sz w:val="20"/>
          <w:szCs w:val="20"/>
        </w:rPr>
      </w:pPr>
      <w:r>
        <w:rPr>
          <w:rFonts w:ascii="Montserrat" w:hAnsi="Montserrat"/>
          <w:noProof/>
          <w:sz w:val="20"/>
        </w:rPr>
        <w:t>La SBTi est une méthode standardisée et largement reconnue à l’échelle mondiale, qui permet aux entreprises de fixer des objectifs crédibles de protection du climat. Chaque entreprise détermine le volume de gaz à effet de serre qu’elle peut émettre pour</w:t>
      </w:r>
      <w:r w:rsidR="00D812DE">
        <w:rPr>
          <w:rFonts w:ascii="Montserrat" w:hAnsi="Montserrat"/>
          <w:noProof/>
          <w:sz w:val="20"/>
        </w:rPr>
        <w:t xml:space="preserve"> contribuer à</w:t>
      </w:r>
      <w:r>
        <w:rPr>
          <w:rFonts w:ascii="Montserrat" w:hAnsi="Montserrat"/>
          <w:noProof/>
          <w:sz w:val="20"/>
        </w:rPr>
        <w:t xml:space="preserve"> limiter le réchauffement climatique à 1,5 degré. </w:t>
      </w:r>
    </w:p>
    <w:p w14:paraId="34FF8132" w14:textId="77777777" w:rsidR="00415CB9" w:rsidRPr="00D812DE" w:rsidRDefault="00415CB9" w:rsidP="004A4EBA">
      <w:pPr>
        <w:pStyle w:val="Normaltext"/>
        <w:ind w:left="284"/>
        <w:rPr>
          <w:rFonts w:ascii="Montserrat" w:hAnsi="Montserrat" w:cstheme="majorHAnsi"/>
          <w:noProof/>
          <w:sz w:val="20"/>
          <w:szCs w:val="20"/>
          <w:lang w:val="fr-CH"/>
        </w:rPr>
      </w:pPr>
    </w:p>
    <w:p w14:paraId="4838BFD9" w14:textId="69037077" w:rsidR="00FC7F87" w:rsidRPr="003330F8" w:rsidRDefault="008A4B06" w:rsidP="5E5A4692">
      <w:pPr>
        <w:pStyle w:val="Normaltext"/>
        <w:ind w:left="284"/>
        <w:rPr>
          <w:rFonts w:ascii="Montserrat" w:hAnsi="Montserrat" w:cstheme="majorBidi"/>
          <w:noProof/>
          <w:sz w:val="20"/>
          <w:szCs w:val="20"/>
        </w:rPr>
      </w:pPr>
      <w:r>
        <w:rPr>
          <w:rFonts w:ascii="Montserrat" w:hAnsi="Montserrat"/>
          <w:noProof/>
          <w:sz w:val="20"/>
        </w:rPr>
        <w:t xml:space="preserve">Une entreprise </w:t>
      </w:r>
      <w:r w:rsidR="00D812DE">
        <w:rPr>
          <w:rFonts w:ascii="Montserrat" w:hAnsi="Montserrat"/>
          <w:noProof/>
          <w:sz w:val="20"/>
        </w:rPr>
        <w:t>devra quantifier</w:t>
      </w:r>
      <w:r>
        <w:rPr>
          <w:rFonts w:ascii="Montserrat" w:hAnsi="Montserrat"/>
          <w:noProof/>
          <w:sz w:val="20"/>
        </w:rPr>
        <w:t xml:space="preserve"> les émissions qu’elle génère</w:t>
      </w:r>
      <w:r w:rsidR="00D812DE">
        <w:rPr>
          <w:rFonts w:ascii="Montserrat" w:hAnsi="Montserrat"/>
          <w:noProof/>
          <w:sz w:val="20"/>
        </w:rPr>
        <w:t xml:space="preserve"> </w:t>
      </w:r>
      <w:r>
        <w:rPr>
          <w:rFonts w:ascii="Montserrat" w:hAnsi="Montserrat"/>
          <w:noProof/>
          <w:sz w:val="20"/>
        </w:rPr>
        <w:t>par ses processus de production (émissions dites de « scope 1 »)</w:t>
      </w:r>
      <w:r w:rsidR="00D812DE">
        <w:rPr>
          <w:rFonts w:ascii="Montserrat" w:hAnsi="Montserrat"/>
          <w:noProof/>
          <w:sz w:val="20"/>
        </w:rPr>
        <w:t xml:space="preserve"> et</w:t>
      </w:r>
      <w:r>
        <w:rPr>
          <w:rFonts w:ascii="Montserrat" w:hAnsi="Montserrat"/>
          <w:noProof/>
          <w:sz w:val="20"/>
        </w:rPr>
        <w:t xml:space="preserve"> par sa consommation d’électricité et de chaleur (« scope 2 »). Un défi particulier consiste en outre à réduire les émissions de gaz à effet de serre tout au long de chaînes de valeur complexes, depuis les fournisseurs (« en amont ») jusqu’à l’utilisation des </w:t>
      </w:r>
      <w:r w:rsidRPr="00662230">
        <w:rPr>
          <w:rFonts w:ascii="Montserrat" w:hAnsi="Montserrat"/>
          <w:noProof/>
          <w:sz w:val="20"/>
        </w:rPr>
        <w:t>produits</w:t>
      </w:r>
      <w:r>
        <w:rPr>
          <w:rFonts w:ascii="Montserrat" w:hAnsi="Montserrat"/>
          <w:noProof/>
          <w:sz w:val="20"/>
        </w:rPr>
        <w:t xml:space="preserve"> par les consommateurs finaux (« en aval »). Ces émissions sont dites de « scope 3 ». </w:t>
      </w:r>
    </w:p>
    <w:p w14:paraId="02AB286A" w14:textId="7B3A14B0" w:rsidR="00415CB9" w:rsidRPr="00D812DE" w:rsidRDefault="00415CB9" w:rsidP="004A4EBA">
      <w:pPr>
        <w:pStyle w:val="Normaltext"/>
        <w:ind w:left="284"/>
        <w:rPr>
          <w:rFonts w:ascii="Montserrat" w:hAnsi="Montserrat" w:cstheme="majorHAnsi"/>
          <w:noProof/>
          <w:sz w:val="20"/>
          <w:szCs w:val="20"/>
          <w:lang w:val="fr-CH"/>
        </w:rPr>
      </w:pPr>
    </w:p>
    <w:p w14:paraId="7E38AE41" w14:textId="2DECDF66" w:rsidR="00415CB9" w:rsidRPr="003330F8" w:rsidRDefault="00415CB9" w:rsidP="004A4EBA">
      <w:pPr>
        <w:pStyle w:val="Normaltext"/>
        <w:ind w:left="284"/>
        <w:rPr>
          <w:rFonts w:ascii="Montserrat" w:hAnsi="Montserrat" w:cstheme="majorHAnsi"/>
          <w:noProof/>
          <w:sz w:val="20"/>
          <w:szCs w:val="20"/>
        </w:rPr>
      </w:pPr>
      <w:r>
        <w:rPr>
          <w:rFonts w:ascii="Montserrat" w:hAnsi="Montserrat"/>
          <w:noProof/>
          <w:sz w:val="20"/>
        </w:rPr>
        <w:t xml:space="preserve">Lorsqu’une entreprise fixe des objectifs climatiques fondés sur la science selon la SBTi, elle doit </w:t>
      </w:r>
      <w:r w:rsidR="003211CA">
        <w:rPr>
          <w:rFonts w:ascii="Montserrat" w:hAnsi="Montserrat"/>
          <w:noProof/>
          <w:sz w:val="20"/>
        </w:rPr>
        <w:t>déterminer</w:t>
      </w:r>
      <w:r>
        <w:rPr>
          <w:rFonts w:ascii="Montserrat" w:hAnsi="Montserrat"/>
          <w:noProof/>
          <w:sz w:val="20"/>
        </w:rPr>
        <w:t xml:space="preserve"> des objectifs distincts pour les émissions internes (scopes 1 et 2) et celles</w:t>
      </w:r>
      <w:r w:rsidR="003211CA">
        <w:rPr>
          <w:rFonts w:ascii="Montserrat" w:hAnsi="Montserrat"/>
          <w:noProof/>
          <w:sz w:val="20"/>
        </w:rPr>
        <w:t xml:space="preserve"> relatives aux</w:t>
      </w:r>
      <w:r>
        <w:rPr>
          <w:rFonts w:ascii="Montserrat" w:hAnsi="Montserrat"/>
          <w:noProof/>
          <w:sz w:val="20"/>
        </w:rPr>
        <w:t xml:space="preserve"> chaînes de valeur (scope 3). Des rythmes de réduction spécifiques peuvent s’appliquer à différents </w:t>
      </w:r>
      <w:r w:rsidRPr="003211CA">
        <w:rPr>
          <w:rFonts w:ascii="Montserrat" w:hAnsi="Montserrat"/>
          <w:noProof/>
          <w:sz w:val="20"/>
        </w:rPr>
        <w:t>domaines.</w:t>
      </w:r>
      <w:r>
        <w:rPr>
          <w:rFonts w:ascii="Montserrat" w:hAnsi="Montserrat"/>
          <w:noProof/>
          <w:sz w:val="20"/>
        </w:rPr>
        <w:t xml:space="preserve"> </w:t>
      </w:r>
      <w:r w:rsidR="003211CA">
        <w:rPr>
          <w:rFonts w:ascii="Montserrat" w:hAnsi="Montserrat"/>
          <w:noProof/>
          <w:sz w:val="20"/>
        </w:rPr>
        <w:t xml:space="preserve">En simplifiant, </w:t>
      </w:r>
      <w:r>
        <w:rPr>
          <w:rFonts w:ascii="Montserrat" w:hAnsi="Montserrat"/>
          <w:noProof/>
          <w:sz w:val="20"/>
        </w:rPr>
        <w:t xml:space="preserve">les objectifs </w:t>
      </w:r>
      <w:r w:rsidR="00F064D9">
        <w:rPr>
          <w:rFonts w:ascii="Montserrat" w:hAnsi="Montserrat"/>
          <w:noProof/>
          <w:sz w:val="20"/>
        </w:rPr>
        <w:t xml:space="preserve">de réduction </w:t>
      </w:r>
      <w:r>
        <w:rPr>
          <w:rFonts w:ascii="Montserrat" w:hAnsi="Montserrat"/>
          <w:noProof/>
          <w:sz w:val="20"/>
        </w:rPr>
        <w:t>suivants s’appliquen</w:t>
      </w:r>
      <w:r w:rsidR="003B2AB3">
        <w:rPr>
          <w:rFonts w:ascii="Montserrat" w:hAnsi="Montserrat"/>
          <w:noProof/>
          <w:sz w:val="20"/>
        </w:rPr>
        <w:t xml:space="preserve">t </w:t>
      </w:r>
      <w:r>
        <w:rPr>
          <w:rFonts w:ascii="Montserrat" w:hAnsi="Montserrat"/>
          <w:noProof/>
          <w:sz w:val="20"/>
        </w:rPr>
        <w:t>ces prochaines années</w:t>
      </w:r>
      <w:r w:rsidR="003211CA">
        <w:rPr>
          <w:rFonts w:ascii="Montserrat" w:hAnsi="Montserrat"/>
          <w:noProof/>
          <w:sz w:val="20"/>
        </w:rPr>
        <w:t> :</w:t>
      </w:r>
    </w:p>
    <w:p w14:paraId="024BC40F" w14:textId="2FAD2E32" w:rsidR="00511450" w:rsidRPr="00D812DE" w:rsidRDefault="00511450" w:rsidP="004A4EBA">
      <w:pPr>
        <w:pStyle w:val="Normaltext"/>
        <w:ind w:left="284"/>
        <w:rPr>
          <w:rFonts w:ascii="Montserrat" w:hAnsi="Montserrat" w:cstheme="majorHAnsi"/>
          <w:noProof/>
          <w:sz w:val="20"/>
          <w:szCs w:val="20"/>
          <w:lang w:val="fr-CH"/>
        </w:rPr>
      </w:pPr>
    </w:p>
    <w:tbl>
      <w:tblPr>
        <w:tblStyle w:val="Grilledutableau"/>
        <w:tblW w:w="0" w:type="auto"/>
        <w:tblInd w:w="355" w:type="dxa"/>
        <w:tblLook w:val="04A0" w:firstRow="1" w:lastRow="0" w:firstColumn="1" w:lastColumn="0" w:noHBand="0" w:noVBand="1"/>
      </w:tblPr>
      <w:tblGrid>
        <w:gridCol w:w="4887"/>
        <w:gridCol w:w="4887"/>
      </w:tblGrid>
      <w:tr w:rsidR="003330F8" w:rsidRPr="003330F8" w14:paraId="7B02601B" w14:textId="77777777" w:rsidTr="001A2009">
        <w:trPr>
          <w:trHeight w:val="549"/>
        </w:trPr>
        <w:tc>
          <w:tcPr>
            <w:tcW w:w="4887" w:type="dxa"/>
          </w:tcPr>
          <w:p w14:paraId="155F407D" w14:textId="2A078DC0" w:rsidR="00511450" w:rsidRPr="003330F8" w:rsidRDefault="0005135B" w:rsidP="001A2009">
            <w:pPr>
              <w:pStyle w:val="Normaltext"/>
              <w:tabs>
                <w:tab w:val="clear" w:pos="284"/>
                <w:tab w:val="left" w:pos="-44"/>
              </w:tabs>
              <w:ind w:left="-44" w:right="320"/>
              <w:rPr>
                <w:rFonts w:ascii="Montserrat ExtraBold" w:hAnsi="Montserrat ExtraBold" w:cstheme="majorHAnsi"/>
                <w:b/>
                <w:bCs/>
                <w:noProof/>
                <w:color w:val="3C5F60"/>
                <w:sz w:val="20"/>
                <w:szCs w:val="20"/>
              </w:rPr>
            </w:pPr>
            <w:r>
              <w:rPr>
                <w:rFonts w:ascii="Montserrat ExtraBold" w:hAnsi="Montserrat ExtraBold"/>
                <w:b/>
                <w:noProof/>
                <w:color w:val="3C5F60"/>
                <w:sz w:val="20"/>
              </w:rPr>
              <w:t>Émissions internes (scopes 1 et 2)</w:t>
            </w:r>
          </w:p>
        </w:tc>
        <w:tc>
          <w:tcPr>
            <w:tcW w:w="4887" w:type="dxa"/>
          </w:tcPr>
          <w:p w14:paraId="0239B5DC" w14:textId="240EC599" w:rsidR="00511450" w:rsidRPr="003330F8" w:rsidRDefault="007E2565" w:rsidP="001A2009">
            <w:pPr>
              <w:pStyle w:val="Normaltext"/>
              <w:tabs>
                <w:tab w:val="clear" w:pos="284"/>
                <w:tab w:val="left" w:pos="27"/>
              </w:tabs>
              <w:ind w:left="27" w:right="107"/>
              <w:rPr>
                <w:rFonts w:ascii="Montserrat ExtraBold" w:hAnsi="Montserrat ExtraBold" w:cstheme="majorHAnsi"/>
                <w:b/>
                <w:bCs/>
                <w:noProof/>
                <w:color w:val="3C5F60"/>
                <w:sz w:val="20"/>
                <w:szCs w:val="20"/>
              </w:rPr>
            </w:pPr>
            <w:r>
              <w:rPr>
                <w:rFonts w:ascii="Montserrat ExtraBold" w:hAnsi="Montserrat ExtraBold"/>
                <w:b/>
                <w:noProof/>
                <w:color w:val="3C5F60"/>
                <w:sz w:val="20"/>
              </w:rPr>
              <w:t>Émissions des chaînes de valeur (scope 3)</w:t>
            </w:r>
          </w:p>
        </w:tc>
      </w:tr>
      <w:tr w:rsidR="00200AB7" w:rsidRPr="003330F8" w14:paraId="288D0082" w14:textId="77777777" w:rsidTr="001A2009">
        <w:trPr>
          <w:trHeight w:val="549"/>
        </w:trPr>
        <w:tc>
          <w:tcPr>
            <w:tcW w:w="4887" w:type="dxa"/>
          </w:tcPr>
          <w:p w14:paraId="252DEBF1" w14:textId="6D218083" w:rsidR="00511450" w:rsidRPr="003330F8" w:rsidRDefault="009F7E29" w:rsidP="001A2009">
            <w:pPr>
              <w:pStyle w:val="Normaltext"/>
              <w:tabs>
                <w:tab w:val="clear" w:pos="284"/>
                <w:tab w:val="left" w:pos="-44"/>
              </w:tabs>
              <w:ind w:left="-44" w:right="320"/>
              <w:rPr>
                <w:rFonts w:ascii="Montserrat" w:hAnsi="Montserrat" w:cstheme="majorHAnsi"/>
                <w:noProof/>
                <w:sz w:val="20"/>
                <w:szCs w:val="20"/>
              </w:rPr>
            </w:pPr>
            <w:r>
              <w:rPr>
                <w:rFonts w:ascii="Montserrat" w:hAnsi="Montserrat"/>
                <w:noProof/>
                <w:sz w:val="20"/>
              </w:rPr>
              <w:t>Baisse annuelle de 4,2 % par rapport à l’année de référence</w:t>
            </w:r>
          </w:p>
        </w:tc>
        <w:tc>
          <w:tcPr>
            <w:tcW w:w="4887" w:type="dxa"/>
          </w:tcPr>
          <w:p w14:paraId="6DC137F7" w14:textId="736C3CD0" w:rsidR="00511450" w:rsidRPr="003330F8" w:rsidRDefault="009F7E29" w:rsidP="001A2009">
            <w:pPr>
              <w:pStyle w:val="Normaltext"/>
              <w:tabs>
                <w:tab w:val="clear" w:pos="284"/>
                <w:tab w:val="left" w:pos="27"/>
              </w:tabs>
              <w:ind w:left="27" w:right="107"/>
              <w:rPr>
                <w:rFonts w:ascii="Montserrat" w:hAnsi="Montserrat" w:cstheme="majorHAnsi"/>
                <w:noProof/>
                <w:sz w:val="20"/>
                <w:szCs w:val="20"/>
              </w:rPr>
            </w:pPr>
            <w:r>
              <w:rPr>
                <w:rFonts w:ascii="Montserrat" w:hAnsi="Montserrat"/>
                <w:noProof/>
                <w:sz w:val="20"/>
              </w:rPr>
              <w:t>Baisse annuelle de 2,5 % par rapport à l’année de référence</w:t>
            </w:r>
          </w:p>
        </w:tc>
      </w:tr>
      <w:tr w:rsidR="00511450" w:rsidRPr="003330F8" w14:paraId="60588286" w14:textId="77777777" w:rsidTr="001A2009">
        <w:trPr>
          <w:trHeight w:val="549"/>
        </w:trPr>
        <w:tc>
          <w:tcPr>
            <w:tcW w:w="4887" w:type="dxa"/>
          </w:tcPr>
          <w:p w14:paraId="445945C8" w14:textId="69D89CBC" w:rsidR="00511450" w:rsidRPr="003330F8" w:rsidRDefault="009F7E29" w:rsidP="001A2009">
            <w:pPr>
              <w:pStyle w:val="Normaltext"/>
              <w:tabs>
                <w:tab w:val="clear" w:pos="284"/>
                <w:tab w:val="left" w:pos="-44"/>
              </w:tabs>
              <w:ind w:left="-44" w:right="320"/>
              <w:rPr>
                <w:rFonts w:ascii="Montserrat" w:hAnsi="Montserrat" w:cstheme="majorHAnsi"/>
                <w:noProof/>
                <w:sz w:val="20"/>
                <w:szCs w:val="20"/>
              </w:rPr>
            </w:pPr>
            <w:r>
              <w:rPr>
                <w:rFonts w:ascii="Montserrat" w:hAnsi="Montserrat"/>
                <w:noProof/>
                <w:sz w:val="20"/>
              </w:rPr>
              <w:t>95 % des émissions sont à prendre en compte</w:t>
            </w:r>
          </w:p>
        </w:tc>
        <w:tc>
          <w:tcPr>
            <w:tcW w:w="4887" w:type="dxa"/>
          </w:tcPr>
          <w:p w14:paraId="2FD6D93B" w14:textId="44D3FC1E" w:rsidR="00511450" w:rsidRPr="003330F8" w:rsidRDefault="009F7E29" w:rsidP="001A2009">
            <w:pPr>
              <w:pStyle w:val="Normaltext"/>
              <w:tabs>
                <w:tab w:val="clear" w:pos="284"/>
                <w:tab w:val="left" w:pos="27"/>
              </w:tabs>
              <w:ind w:left="27" w:right="107"/>
              <w:rPr>
                <w:rFonts w:ascii="Montserrat" w:hAnsi="Montserrat" w:cstheme="majorHAnsi"/>
                <w:noProof/>
                <w:sz w:val="20"/>
                <w:szCs w:val="20"/>
              </w:rPr>
            </w:pPr>
            <w:r>
              <w:rPr>
                <w:rFonts w:ascii="Montserrat" w:hAnsi="Montserrat"/>
                <w:noProof/>
                <w:sz w:val="20"/>
              </w:rPr>
              <w:t>67</w:t>
            </w:r>
            <w:r w:rsidR="003F66F6">
              <w:rPr>
                <w:rFonts w:ascii="Montserrat" w:hAnsi="Montserrat"/>
                <w:noProof/>
                <w:sz w:val="20"/>
              </w:rPr>
              <w:t> </w:t>
            </w:r>
            <w:r>
              <w:rPr>
                <w:rFonts w:ascii="Montserrat" w:hAnsi="Montserrat"/>
                <w:noProof/>
                <w:sz w:val="20"/>
              </w:rPr>
              <w:t>% des émissions sont à prendre en compte</w:t>
            </w:r>
          </w:p>
        </w:tc>
      </w:tr>
    </w:tbl>
    <w:p w14:paraId="21D1F73B" w14:textId="77777777" w:rsidR="00511450" w:rsidRPr="00D812DE" w:rsidRDefault="00511450" w:rsidP="004A4EBA">
      <w:pPr>
        <w:pStyle w:val="Normaltext"/>
        <w:ind w:left="284"/>
        <w:rPr>
          <w:rFonts w:ascii="Montserrat" w:hAnsi="Montserrat" w:cstheme="majorHAnsi"/>
          <w:noProof/>
          <w:sz w:val="20"/>
          <w:szCs w:val="20"/>
          <w:lang w:val="fr-CH"/>
        </w:rPr>
      </w:pPr>
    </w:p>
    <w:p w14:paraId="6BBD8043" w14:textId="77777777" w:rsidR="005A720F" w:rsidRPr="00D812DE" w:rsidRDefault="005A720F" w:rsidP="004A4EBA">
      <w:pPr>
        <w:pStyle w:val="Normaltext"/>
        <w:ind w:left="284"/>
        <w:rPr>
          <w:rFonts w:ascii="Montserrat" w:hAnsi="Montserrat" w:cstheme="majorHAnsi"/>
          <w:noProof/>
          <w:sz w:val="20"/>
          <w:szCs w:val="20"/>
          <w:lang w:val="fr-CH"/>
        </w:rPr>
      </w:pPr>
    </w:p>
    <w:p w14:paraId="49E2BD21" w14:textId="169FA0AE" w:rsidR="00511450" w:rsidRDefault="008C2128" w:rsidP="004A4EBA">
      <w:pPr>
        <w:pStyle w:val="Titre1"/>
        <w:ind w:left="284"/>
        <w:rPr>
          <w:rFonts w:ascii="Montserrat ExtraBold" w:hAnsi="Montserrat ExtraBold" w:cstheme="majorHAnsi"/>
          <w:noProof/>
          <w:color w:val="3C5F60"/>
          <w:sz w:val="24"/>
          <w:szCs w:val="24"/>
        </w:rPr>
      </w:pPr>
      <w:r>
        <w:rPr>
          <w:rFonts w:ascii="Montserrat ExtraBold" w:hAnsi="Montserrat ExtraBold"/>
          <w:noProof/>
          <w:color w:val="3C5F60"/>
          <w:sz w:val="24"/>
        </w:rPr>
        <w:t xml:space="preserve">Comment </w:t>
      </w:r>
      <w:r w:rsidR="003F66F6">
        <w:rPr>
          <w:rFonts w:ascii="Montserrat ExtraBold" w:hAnsi="Montserrat ExtraBold"/>
          <w:noProof/>
          <w:color w:val="3C5F60"/>
          <w:sz w:val="24"/>
        </w:rPr>
        <w:t>fixer des objectifs fondés sur la science</w:t>
      </w:r>
      <w:r>
        <w:rPr>
          <w:rFonts w:ascii="Montserrat ExtraBold" w:hAnsi="Montserrat ExtraBold"/>
          <w:noProof/>
          <w:color w:val="3C5F60"/>
          <w:sz w:val="24"/>
        </w:rPr>
        <w:t xml:space="preserve"> ? </w:t>
      </w:r>
    </w:p>
    <w:p w14:paraId="18620180" w14:textId="31B2EF92" w:rsidR="006377EC" w:rsidRPr="00D812DE" w:rsidRDefault="006377EC" w:rsidP="006377EC">
      <w:pPr>
        <w:pStyle w:val="Normaltext"/>
        <w:rPr>
          <w:noProof/>
          <w:lang w:val="fr-CH"/>
        </w:rPr>
      </w:pPr>
    </w:p>
    <w:p w14:paraId="73C5217C" w14:textId="389D78C0" w:rsidR="006377EC" w:rsidRPr="006377EC" w:rsidRDefault="00CB1182" w:rsidP="006377EC">
      <w:pPr>
        <w:pStyle w:val="Normaltext"/>
        <w:rPr>
          <w:noProof/>
        </w:rPr>
      </w:pPr>
      <w:r>
        <w:rPr>
          <w:rFonts w:ascii="Montserrat" w:hAnsi="Montserrat"/>
          <w:noProof/>
          <w:sz w:val="20"/>
        </w:rPr>
        <w:drawing>
          <wp:anchor distT="0" distB="0" distL="114300" distR="114300" simplePos="0" relativeHeight="251663360" behindDoc="1" locked="0" layoutInCell="1" allowOverlap="1" wp14:anchorId="518C64E0" wp14:editId="5F2592DA">
            <wp:simplePos x="0" y="0"/>
            <wp:positionH relativeFrom="column">
              <wp:posOffset>182470</wp:posOffset>
            </wp:positionH>
            <wp:positionV relativeFrom="paragraph">
              <wp:posOffset>34925</wp:posOffset>
            </wp:positionV>
            <wp:extent cx="265655" cy="280510"/>
            <wp:effectExtent l="0" t="0" r="1270" b="5715"/>
            <wp:wrapNone/>
            <wp:docPr id="2054" name="Picture 6">
              <a:extLst xmlns:a="http://schemas.openxmlformats.org/drawingml/2006/main">
                <a:ext uri="{FF2B5EF4-FFF2-40B4-BE49-F238E27FC236}">
                  <a16:creationId xmlns:a16="http://schemas.microsoft.com/office/drawing/2014/main" id="{71BFB1BA-2D01-1648-9BB5-153897C8DC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a:extLst>
                        <a:ext uri="{FF2B5EF4-FFF2-40B4-BE49-F238E27FC236}">
                          <a16:creationId xmlns:a16="http://schemas.microsoft.com/office/drawing/2014/main" id="{71BFB1BA-2D01-1648-9BB5-153897C8DC24}"/>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655" cy="2805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EF37D9" w14:textId="29A16E71" w:rsidR="00666B89" w:rsidRPr="00F21956" w:rsidRDefault="00666B89" w:rsidP="00C332B4">
      <w:pPr>
        <w:pStyle w:val="Normaltext"/>
        <w:numPr>
          <w:ilvl w:val="0"/>
          <w:numId w:val="20"/>
        </w:numPr>
        <w:tabs>
          <w:tab w:val="clear" w:pos="284"/>
          <w:tab w:val="left" w:pos="720"/>
        </w:tabs>
        <w:ind w:left="810" w:firstLine="0"/>
        <w:rPr>
          <w:rFonts w:ascii="Montserrat ExtraBold" w:hAnsi="Montserrat ExtraBold" w:cstheme="majorHAnsi"/>
          <w:b/>
          <w:bCs/>
          <w:noProof/>
          <w:color w:val="39A6AD"/>
          <w:sz w:val="20"/>
          <w:szCs w:val="20"/>
        </w:rPr>
      </w:pPr>
      <w:r>
        <w:rPr>
          <w:rFonts w:ascii="Montserrat ExtraBold" w:hAnsi="Montserrat ExtraBold"/>
          <w:b/>
          <w:noProof/>
          <w:color w:val="39A6AD"/>
          <w:sz w:val="20"/>
        </w:rPr>
        <w:t xml:space="preserve">Déposer une déclaration d’intention auprès de SBTi </w:t>
      </w:r>
    </w:p>
    <w:p w14:paraId="3348B7E2" w14:textId="4371C6BF" w:rsidR="00DE4F39" w:rsidRDefault="6C0DB60C" w:rsidP="00E5578E">
      <w:pPr>
        <w:pStyle w:val="Normaltext"/>
        <w:tabs>
          <w:tab w:val="left" w:pos="720"/>
        </w:tabs>
        <w:ind w:left="1418"/>
        <w:rPr>
          <w:rFonts w:ascii="Montserrat" w:hAnsi="Montserrat" w:cstheme="majorHAnsi"/>
          <w:noProof/>
          <w:sz w:val="20"/>
          <w:szCs w:val="20"/>
        </w:rPr>
      </w:pPr>
      <w:r>
        <w:rPr>
          <w:rFonts w:ascii="Montserrat" w:hAnsi="Montserrat"/>
          <w:noProof/>
          <w:sz w:val="20"/>
        </w:rPr>
        <w:t xml:space="preserve">La première étape d’une entreprise désireuse de fixer un objectif climatique fondé sur la science dépend de sa taille et de la structure de ses chaînes de valeur. </w:t>
      </w:r>
      <w:r w:rsidR="003F66F6">
        <w:rPr>
          <w:rFonts w:ascii="Montserrat" w:hAnsi="Montserrat"/>
          <w:noProof/>
          <w:sz w:val="20"/>
        </w:rPr>
        <w:tab/>
      </w:r>
      <w:r w:rsidR="003F66F6">
        <w:rPr>
          <w:rFonts w:ascii="Montserrat" w:hAnsi="Montserrat"/>
          <w:noProof/>
          <w:sz w:val="20"/>
        </w:rPr>
        <w:br/>
      </w:r>
    </w:p>
    <w:p w14:paraId="51C53338" w14:textId="784172CD" w:rsidR="008C2128" w:rsidRPr="003330F8" w:rsidRDefault="00256FBD" w:rsidP="003F66F6">
      <w:pPr>
        <w:pStyle w:val="Normaltext"/>
        <w:numPr>
          <w:ilvl w:val="0"/>
          <w:numId w:val="20"/>
        </w:numPr>
        <w:tabs>
          <w:tab w:val="left" w:pos="720"/>
        </w:tabs>
        <w:ind w:left="1418" w:hanging="679"/>
        <w:rPr>
          <w:rFonts w:ascii="Montserrat ExtraBold" w:hAnsi="Montserrat ExtraBold" w:cstheme="majorHAnsi"/>
          <w:b/>
          <w:bCs/>
          <w:noProof/>
          <w:color w:val="39A6AD"/>
          <w:sz w:val="20"/>
          <w:szCs w:val="20"/>
        </w:rPr>
      </w:pPr>
      <w:r>
        <w:rPr>
          <w:rFonts w:ascii="Montserrat" w:hAnsi="Montserrat"/>
          <w:noProof/>
          <w:sz w:val="20"/>
        </w:rPr>
        <w:drawing>
          <wp:anchor distT="0" distB="0" distL="114300" distR="114300" simplePos="0" relativeHeight="251664384" behindDoc="1" locked="0" layoutInCell="1" allowOverlap="1" wp14:anchorId="32B2F479" wp14:editId="2E57DE08">
            <wp:simplePos x="0" y="0"/>
            <wp:positionH relativeFrom="column">
              <wp:posOffset>189598</wp:posOffset>
            </wp:positionH>
            <wp:positionV relativeFrom="paragraph">
              <wp:posOffset>22225</wp:posOffset>
            </wp:positionV>
            <wp:extent cx="258712" cy="287655"/>
            <wp:effectExtent l="0" t="0" r="8255" b="0"/>
            <wp:wrapNone/>
            <wp:docPr id="2052" name="Picture 4">
              <a:extLst xmlns:a="http://schemas.openxmlformats.org/drawingml/2006/main">
                <a:ext uri="{FF2B5EF4-FFF2-40B4-BE49-F238E27FC236}">
                  <a16:creationId xmlns:a16="http://schemas.microsoft.com/office/drawing/2014/main" id="{6EB50EB2-DE12-354C-A44D-3BE1163D67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a:extLst>
                        <a:ext uri="{FF2B5EF4-FFF2-40B4-BE49-F238E27FC236}">
                          <a16:creationId xmlns:a16="http://schemas.microsoft.com/office/drawing/2014/main" id="{6EB50EB2-DE12-354C-A44D-3BE1163D67B2}"/>
                        </a:ext>
                      </a:extLst>
                    </pic:cNvP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2474" cy="291838"/>
                    </a:xfrm>
                    <a:prstGeom prst="rect">
                      <a:avLst/>
                    </a:prstGeom>
                    <a:noFill/>
                  </pic:spPr>
                </pic:pic>
              </a:graphicData>
            </a:graphic>
            <wp14:sizeRelH relativeFrom="margin">
              <wp14:pctWidth>0</wp14:pctWidth>
            </wp14:sizeRelH>
            <wp14:sizeRelV relativeFrom="margin">
              <wp14:pctHeight>0</wp14:pctHeight>
            </wp14:sizeRelV>
          </wp:anchor>
        </w:drawing>
      </w:r>
      <w:r w:rsidR="003C54D6">
        <w:rPr>
          <w:rFonts w:ascii="Montserrat ExtraBold" w:hAnsi="Montserrat ExtraBold"/>
          <w:b/>
          <w:noProof/>
          <w:color w:val="39A6AD"/>
          <w:sz w:val="20"/>
        </w:rPr>
        <w:t xml:space="preserve">Faire le bilan des émissions de gaz à effet de serre dans les 24 mois et </w:t>
      </w:r>
      <w:r w:rsidR="001304F7">
        <w:rPr>
          <w:rFonts w:ascii="Montserrat ExtraBold" w:hAnsi="Montserrat ExtraBold"/>
          <w:b/>
          <w:noProof/>
          <w:color w:val="39A6AD"/>
          <w:sz w:val="20"/>
        </w:rPr>
        <w:br/>
      </w:r>
      <w:r w:rsidR="003C54D6">
        <w:rPr>
          <w:rFonts w:ascii="Montserrat ExtraBold" w:hAnsi="Montserrat ExtraBold"/>
          <w:b/>
          <w:noProof/>
          <w:color w:val="39A6AD"/>
          <w:sz w:val="20"/>
        </w:rPr>
        <w:t>fixer un objectif de réduction</w:t>
      </w:r>
    </w:p>
    <w:p w14:paraId="234FCE39" w14:textId="7067175C" w:rsidR="00D56614" w:rsidRPr="00D27C61" w:rsidRDefault="00D56614" w:rsidP="003F66F6">
      <w:pPr>
        <w:pStyle w:val="Normaltext"/>
        <w:numPr>
          <w:ilvl w:val="1"/>
          <w:numId w:val="28"/>
        </w:numPr>
        <w:tabs>
          <w:tab w:val="clear" w:pos="284"/>
          <w:tab w:val="left" w:pos="810"/>
          <w:tab w:val="left" w:pos="1440"/>
        </w:tabs>
        <w:rPr>
          <w:rFonts w:ascii="Montserrat" w:hAnsi="Montserrat" w:cstheme="majorHAnsi"/>
          <w:noProof/>
          <w:sz w:val="20"/>
          <w:szCs w:val="20"/>
        </w:rPr>
      </w:pPr>
      <w:r>
        <w:rPr>
          <w:rFonts w:ascii="Montserrat" w:hAnsi="Montserrat"/>
          <w:noProof/>
          <w:sz w:val="20"/>
        </w:rPr>
        <w:t xml:space="preserve">Les entreprises de plus de 500 collaborateurs et dont 40 % des émissions au moins sont générées par les chaînes de valeur doivent comptabiliser les émissions pour les trois </w:t>
      </w:r>
      <w:r w:rsidR="00D812DE">
        <w:rPr>
          <w:rFonts w:ascii="Montserrat" w:hAnsi="Montserrat"/>
          <w:noProof/>
          <w:sz w:val="20"/>
        </w:rPr>
        <w:t>« scopes »</w:t>
      </w:r>
      <w:r>
        <w:rPr>
          <w:rFonts w:ascii="Montserrat" w:hAnsi="Montserrat"/>
          <w:noProof/>
          <w:sz w:val="20"/>
        </w:rPr>
        <w:t xml:space="preserve">. Le plus simple est de collaborer avec </w:t>
      </w:r>
      <w:r w:rsidRPr="00D27C61">
        <w:rPr>
          <w:rFonts w:ascii="Montserrat" w:hAnsi="Montserrat"/>
          <w:noProof/>
          <w:sz w:val="20"/>
        </w:rPr>
        <w:t xml:space="preserve">une </w:t>
      </w:r>
      <w:hyperlink r:id="rId13" w:history="1">
        <w:r w:rsidRPr="00D27C61">
          <w:rPr>
            <w:rStyle w:val="Lienhypertexte"/>
            <w:rFonts w:ascii="Montserrat" w:hAnsi="Montserrat"/>
            <w:noProof/>
            <w:color w:val="39A6AD"/>
            <w:sz w:val="20"/>
          </w:rPr>
          <w:t>société de conseil spécialisée</w:t>
        </w:r>
      </w:hyperlink>
      <w:r w:rsidR="003F66F6" w:rsidRPr="00D27C61">
        <w:rPr>
          <w:rFonts w:ascii="Montserrat" w:hAnsi="Montserrat"/>
          <w:noProof/>
          <w:sz w:val="20"/>
        </w:rPr>
        <w:t>.</w:t>
      </w:r>
    </w:p>
    <w:p w14:paraId="70FE7A68" w14:textId="1F9368AB" w:rsidR="0004385D" w:rsidRDefault="6C0DB60C" w:rsidP="003F66F6">
      <w:pPr>
        <w:pStyle w:val="Normaltext"/>
        <w:numPr>
          <w:ilvl w:val="1"/>
          <w:numId w:val="28"/>
        </w:numPr>
        <w:tabs>
          <w:tab w:val="clear" w:pos="284"/>
          <w:tab w:val="left" w:pos="810"/>
          <w:tab w:val="left" w:pos="1440"/>
        </w:tabs>
        <w:rPr>
          <w:rFonts w:ascii="Montserrat" w:hAnsi="Montserrat" w:cstheme="majorHAnsi"/>
          <w:noProof/>
          <w:sz w:val="20"/>
          <w:szCs w:val="20"/>
        </w:rPr>
      </w:pPr>
      <w:r w:rsidRPr="00D27C61">
        <w:rPr>
          <w:rFonts w:ascii="Montserrat" w:hAnsi="Montserrat"/>
          <w:noProof/>
          <w:sz w:val="20"/>
        </w:rPr>
        <w:t>Les</w:t>
      </w:r>
      <w:r w:rsidR="00D812DE" w:rsidRPr="00D27C61">
        <w:rPr>
          <w:rFonts w:ascii="Montserrat" w:hAnsi="Montserrat"/>
          <w:noProof/>
          <w:sz w:val="20"/>
        </w:rPr>
        <w:t xml:space="preserve"> </w:t>
      </w:r>
      <w:r w:rsidR="003F66F6" w:rsidRPr="00D27C61">
        <w:rPr>
          <w:rFonts w:ascii="Montserrat" w:hAnsi="Montserrat"/>
          <w:noProof/>
          <w:sz w:val="20"/>
        </w:rPr>
        <w:t xml:space="preserve">petites </w:t>
      </w:r>
      <w:r w:rsidR="00D812DE" w:rsidRPr="00D27C61">
        <w:rPr>
          <w:rFonts w:ascii="Montserrat" w:hAnsi="Montserrat"/>
          <w:noProof/>
          <w:sz w:val="20"/>
        </w:rPr>
        <w:t xml:space="preserve">entreprises et les </w:t>
      </w:r>
      <w:r w:rsidRPr="00D27C61">
        <w:rPr>
          <w:rFonts w:ascii="Montserrat" w:hAnsi="Montserrat"/>
          <w:noProof/>
          <w:sz w:val="20"/>
        </w:rPr>
        <w:t>grandes dont moins de 40 % des émissions sont générées</w:t>
      </w:r>
      <w:r>
        <w:rPr>
          <w:rFonts w:ascii="Montserrat" w:hAnsi="Montserrat"/>
          <w:noProof/>
          <w:sz w:val="20"/>
        </w:rPr>
        <w:t xml:space="preserve"> par les chaînes de valeur (scope 3) ne doivent comptabiliser que leurs propres émissions (scopes 1 et 2). Nous conseillons aux entreprises qui ont déjà conclu une convention d’objectifs avec l’une des deux agences de l’énergie (act ou AEnEC) de commencer par prendre contact avec leur conseiller. Ces agences peuvent aider les entreprises à transposer leurs données pour </w:t>
      </w:r>
      <w:r w:rsidR="00E20050">
        <w:rPr>
          <w:rFonts w:ascii="Montserrat" w:hAnsi="Montserrat"/>
          <w:noProof/>
          <w:sz w:val="20"/>
        </w:rPr>
        <w:t>un engagement</w:t>
      </w:r>
      <w:r>
        <w:rPr>
          <w:rFonts w:ascii="Montserrat" w:hAnsi="Montserrat"/>
          <w:noProof/>
          <w:sz w:val="20"/>
        </w:rPr>
        <w:t xml:space="preserve"> SBTi. Les entreprises qui ne sont pas familiarisées avec la comptabilisation des gaz à effet de serre selon le </w:t>
      </w:r>
      <w:r>
        <w:rPr>
          <w:rFonts w:ascii="Montserrat" w:hAnsi="Montserrat"/>
          <w:i/>
          <w:iCs/>
          <w:noProof/>
          <w:sz w:val="20"/>
        </w:rPr>
        <w:t>Greenhouse Gas Protocol</w:t>
      </w:r>
      <w:r>
        <w:rPr>
          <w:rFonts w:ascii="Montserrat" w:hAnsi="Montserrat"/>
          <w:noProof/>
          <w:sz w:val="20"/>
        </w:rPr>
        <w:t xml:space="preserve"> ont tout intérêt à </w:t>
      </w:r>
      <w:r w:rsidR="00E20050" w:rsidRPr="00D27C61">
        <w:rPr>
          <w:rFonts w:ascii="Montserrat" w:hAnsi="Montserrat"/>
          <w:noProof/>
          <w:sz w:val="20"/>
        </w:rPr>
        <w:t>contacter</w:t>
      </w:r>
      <w:r w:rsidRPr="00D27C61">
        <w:rPr>
          <w:rFonts w:ascii="Montserrat" w:hAnsi="Montserrat"/>
          <w:noProof/>
          <w:sz w:val="20"/>
        </w:rPr>
        <w:t xml:space="preserve"> une </w:t>
      </w:r>
      <w:hyperlink r:id="rId14" w:history="1">
        <w:r w:rsidRPr="00D27C61">
          <w:rPr>
            <w:rStyle w:val="Lienhypertexte"/>
            <w:rFonts w:ascii="Montserrat" w:hAnsi="Montserrat"/>
            <w:noProof/>
            <w:color w:val="39A6AD"/>
            <w:sz w:val="20"/>
          </w:rPr>
          <w:t>société de conseil spécialisée</w:t>
        </w:r>
      </w:hyperlink>
      <w:r w:rsidR="001304F7" w:rsidRPr="00D27C61">
        <w:rPr>
          <w:rFonts w:ascii="Montserrat" w:hAnsi="Montserrat"/>
          <w:noProof/>
          <w:sz w:val="20"/>
        </w:rPr>
        <w:t xml:space="preserve">. </w:t>
      </w:r>
      <w:r w:rsidRPr="00D27C61">
        <w:rPr>
          <w:rFonts w:ascii="Montserrat" w:hAnsi="Montserrat"/>
          <w:noProof/>
          <w:sz w:val="20"/>
        </w:rPr>
        <w:t xml:space="preserve">Une fois que le volume des émissions est établi pour les trois </w:t>
      </w:r>
      <w:r w:rsidR="00E20050" w:rsidRPr="00D27C61">
        <w:rPr>
          <w:rFonts w:ascii="Montserrat" w:hAnsi="Montserrat"/>
          <w:noProof/>
          <w:sz w:val="20"/>
        </w:rPr>
        <w:t>« scopes »</w:t>
      </w:r>
      <w:r w:rsidRPr="00D27C61">
        <w:rPr>
          <w:rFonts w:ascii="Montserrat" w:hAnsi="Montserrat"/>
          <w:noProof/>
          <w:sz w:val="20"/>
        </w:rPr>
        <w:t xml:space="preserve">, il est possible de calculer, avec le </w:t>
      </w:r>
      <w:hyperlink r:id="rId15">
        <w:r w:rsidRPr="00D27C61">
          <w:rPr>
            <w:rStyle w:val="Lienhypertexte"/>
            <w:rFonts w:ascii="Montserrat" w:hAnsi="Montserrat"/>
            <w:noProof/>
            <w:color w:val="39A6AD"/>
            <w:sz w:val="20"/>
          </w:rPr>
          <w:t>Target setting tool</w:t>
        </w:r>
      </w:hyperlink>
      <w:r w:rsidRPr="00D27C61">
        <w:rPr>
          <w:rFonts w:ascii="Montserrat" w:hAnsi="Montserrat"/>
          <w:noProof/>
          <w:sz w:val="20"/>
        </w:rPr>
        <w:t xml:space="preserve"> de SBTi, le rythme auquel une entreprise doit réduire ses émissions pour respecter l’objectif de 1,5 degré. Nous recommandons aux entreprises suisses de</w:t>
      </w:r>
      <w:r>
        <w:rPr>
          <w:rFonts w:ascii="Montserrat" w:hAnsi="Montserrat"/>
          <w:noProof/>
          <w:sz w:val="20"/>
        </w:rPr>
        <w:t xml:space="preserve"> </w:t>
      </w:r>
      <w:r>
        <w:rPr>
          <w:rFonts w:ascii="Montserrat" w:hAnsi="Montserrat"/>
          <w:noProof/>
          <w:sz w:val="20"/>
        </w:rPr>
        <w:lastRenderedPageBreak/>
        <w:t>déterminer</w:t>
      </w:r>
      <w:r w:rsidR="00F457EC">
        <w:rPr>
          <w:rFonts w:ascii="Montserrat" w:hAnsi="Montserrat"/>
          <w:noProof/>
          <w:sz w:val="20"/>
        </w:rPr>
        <w:t xml:space="preserve"> ensuite avec </w:t>
      </w:r>
      <w:r>
        <w:rPr>
          <w:rFonts w:ascii="Montserrat" w:hAnsi="Montserrat"/>
          <w:noProof/>
          <w:sz w:val="20"/>
        </w:rPr>
        <w:t>leurs conseillers, quelles mesures elles devraient prendre pour atteindre les objectifs fixés. Vous trouverez des informations détaillées sur le</w:t>
      </w:r>
      <w:r>
        <w:rPr>
          <w:rFonts w:ascii="Montserrat ExtraBold" w:hAnsi="Montserrat ExtraBold"/>
          <w:b/>
          <w:noProof/>
          <w:color w:val="39A6AD"/>
        </w:rPr>
        <w:drawing>
          <wp:anchor distT="0" distB="0" distL="114300" distR="114300" simplePos="0" relativeHeight="251665408" behindDoc="1" locked="0" layoutInCell="1" allowOverlap="1" wp14:anchorId="5981EF40" wp14:editId="50C7F2D9">
            <wp:simplePos x="0" y="0"/>
            <wp:positionH relativeFrom="column">
              <wp:posOffset>209661</wp:posOffset>
            </wp:positionH>
            <wp:positionV relativeFrom="paragraph">
              <wp:posOffset>1298575</wp:posOffset>
            </wp:positionV>
            <wp:extent cx="255794" cy="312914"/>
            <wp:effectExtent l="0" t="0" r="1270" b="0"/>
            <wp:wrapNone/>
            <wp:docPr id="2056" name="Picture 8">
              <a:extLst xmlns:a="http://schemas.openxmlformats.org/drawingml/2006/main">
                <a:ext uri="{FF2B5EF4-FFF2-40B4-BE49-F238E27FC236}">
                  <a16:creationId xmlns:a16="http://schemas.microsoft.com/office/drawing/2014/main" id="{BDD5B629-9413-EA4B-B7B6-8E15882BBC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 name="Picture 8">
                      <a:extLst>
                        <a:ext uri="{FF2B5EF4-FFF2-40B4-BE49-F238E27FC236}">
                          <a16:creationId xmlns:a16="http://schemas.microsoft.com/office/drawing/2014/main" id="{BDD5B629-9413-EA4B-B7B6-8E15882BBC13}"/>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5794" cy="312914"/>
                    </a:xfrm>
                    <a:prstGeom prst="rect">
                      <a:avLst/>
                    </a:prstGeom>
                    <a:noFill/>
                  </pic:spPr>
                </pic:pic>
              </a:graphicData>
            </a:graphic>
            <wp14:sizeRelH relativeFrom="margin">
              <wp14:pctWidth>0</wp14:pctWidth>
            </wp14:sizeRelH>
            <wp14:sizeRelV relativeFrom="margin">
              <wp14:pctHeight>0</wp14:pctHeight>
            </wp14:sizeRelV>
          </wp:anchor>
        </w:drawing>
      </w:r>
      <w:r>
        <w:rPr>
          <w:rFonts w:ascii="Montserrat" w:hAnsi="Montserrat"/>
          <w:noProof/>
          <w:sz w:val="20"/>
        </w:rPr>
        <w:t xml:space="preserve"> </w:t>
      </w:r>
      <w:hyperlink r:id="rId17" w:anchor="develop-a-target">
        <w:r>
          <w:rPr>
            <w:rStyle w:val="Lienhypertexte"/>
            <w:rFonts w:ascii="Montserrat" w:hAnsi="Montserrat"/>
            <w:noProof/>
            <w:color w:val="39A6AD"/>
            <w:sz w:val="20"/>
          </w:rPr>
          <w:t xml:space="preserve">site web de </w:t>
        </w:r>
        <w:r w:rsidR="003F66F6">
          <w:rPr>
            <w:rStyle w:val="Lienhypertexte"/>
            <w:rFonts w:ascii="Montserrat" w:hAnsi="Montserrat"/>
            <w:noProof/>
            <w:color w:val="39A6AD"/>
            <w:sz w:val="20"/>
          </w:rPr>
          <w:t xml:space="preserve">la </w:t>
        </w:r>
        <w:r>
          <w:rPr>
            <w:rStyle w:val="Lienhypertexte"/>
            <w:rFonts w:ascii="Montserrat" w:hAnsi="Montserrat"/>
            <w:noProof/>
            <w:color w:val="39A6AD"/>
            <w:sz w:val="20"/>
          </w:rPr>
          <w:t>SBTi</w:t>
        </w:r>
      </w:hyperlink>
      <w:r>
        <w:rPr>
          <w:rFonts w:ascii="Montserrat" w:hAnsi="Montserrat"/>
          <w:noProof/>
          <w:sz w:val="20"/>
        </w:rPr>
        <w:t xml:space="preserve">. </w:t>
      </w:r>
    </w:p>
    <w:p w14:paraId="398D909A" w14:textId="027A0087" w:rsidR="00EB43C7" w:rsidRPr="00D812DE" w:rsidRDefault="00EB43C7" w:rsidP="00EB43C7">
      <w:pPr>
        <w:pStyle w:val="Normaltext"/>
        <w:tabs>
          <w:tab w:val="left" w:pos="720"/>
        </w:tabs>
        <w:ind w:left="810"/>
        <w:rPr>
          <w:rFonts w:ascii="Montserrat" w:hAnsi="Montserrat" w:cstheme="majorHAnsi"/>
          <w:noProof/>
          <w:sz w:val="20"/>
          <w:szCs w:val="20"/>
          <w:lang w:val="fr-CH"/>
        </w:rPr>
      </w:pPr>
    </w:p>
    <w:p w14:paraId="1C9CB535" w14:textId="16470D2D" w:rsidR="004C11A0" w:rsidRPr="003330F8" w:rsidRDefault="004B6D70" w:rsidP="00C332B4">
      <w:pPr>
        <w:pStyle w:val="Normaltext"/>
        <w:numPr>
          <w:ilvl w:val="0"/>
          <w:numId w:val="20"/>
        </w:numPr>
        <w:tabs>
          <w:tab w:val="clear" w:pos="284"/>
          <w:tab w:val="left" w:pos="810"/>
        </w:tabs>
        <w:ind w:left="810" w:firstLine="0"/>
        <w:rPr>
          <w:rFonts w:ascii="Montserrat ExtraBold" w:hAnsi="Montserrat ExtraBold" w:cstheme="majorHAnsi"/>
          <w:b/>
          <w:bCs/>
          <w:noProof/>
          <w:color w:val="39A6AD"/>
          <w:sz w:val="20"/>
          <w:szCs w:val="20"/>
        </w:rPr>
      </w:pPr>
      <w:r>
        <w:rPr>
          <w:rFonts w:ascii="Montserrat ExtraBold" w:hAnsi="Montserrat ExtraBold"/>
          <w:b/>
          <w:noProof/>
          <w:color w:val="39A6AD"/>
          <w:sz w:val="20"/>
        </w:rPr>
        <w:t>Présenter</w:t>
      </w:r>
      <w:r w:rsidR="004C11A0">
        <w:rPr>
          <w:rFonts w:ascii="Montserrat ExtraBold" w:hAnsi="Montserrat ExtraBold"/>
          <w:b/>
          <w:noProof/>
          <w:color w:val="39A6AD"/>
          <w:sz w:val="20"/>
        </w:rPr>
        <w:t xml:space="preserve"> l’objectif auprès de SBTi et le faire évaluer</w:t>
      </w:r>
    </w:p>
    <w:p w14:paraId="2C05CE74" w14:textId="3700E815" w:rsidR="00CF0C02" w:rsidRPr="007977B9" w:rsidRDefault="00256FBD" w:rsidP="00C83668">
      <w:pPr>
        <w:pStyle w:val="Normaltext"/>
        <w:tabs>
          <w:tab w:val="clear" w:pos="284"/>
          <w:tab w:val="left" w:pos="810"/>
          <w:tab w:val="left" w:pos="1440"/>
        </w:tabs>
        <w:ind w:left="1364"/>
        <w:rPr>
          <w:rFonts w:ascii="Montserrat" w:hAnsi="Montserrat" w:cstheme="majorHAnsi"/>
          <w:noProof/>
          <w:sz w:val="20"/>
          <w:szCs w:val="20"/>
        </w:rPr>
      </w:pPr>
      <w:r>
        <w:rPr>
          <w:rFonts w:ascii="Montserrat ExtraBold" w:hAnsi="Montserrat ExtraBold"/>
          <w:b/>
          <w:noProof/>
          <w:color w:val="39A6AD"/>
          <w:sz w:val="20"/>
        </w:rPr>
        <w:drawing>
          <wp:anchor distT="0" distB="0" distL="114300" distR="114300" simplePos="0" relativeHeight="251666432" behindDoc="1" locked="0" layoutInCell="1" allowOverlap="1" wp14:anchorId="2ABB3439" wp14:editId="7F9E6E80">
            <wp:simplePos x="0" y="0"/>
            <wp:positionH relativeFrom="column">
              <wp:posOffset>134135</wp:posOffset>
            </wp:positionH>
            <wp:positionV relativeFrom="paragraph">
              <wp:posOffset>634711</wp:posOffset>
            </wp:positionV>
            <wp:extent cx="328706" cy="317500"/>
            <wp:effectExtent l="0" t="0" r="0" b="6350"/>
            <wp:wrapNone/>
            <wp:docPr id="2058" name="Picture 10">
              <a:extLst xmlns:a="http://schemas.openxmlformats.org/drawingml/2006/main">
                <a:ext uri="{FF2B5EF4-FFF2-40B4-BE49-F238E27FC236}">
                  <a16:creationId xmlns:a16="http://schemas.microsoft.com/office/drawing/2014/main" id="{A91E1954-70A1-B847-BF78-13AB64E3B6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 name="Picture 10">
                      <a:extLst>
                        <a:ext uri="{FF2B5EF4-FFF2-40B4-BE49-F238E27FC236}">
                          <a16:creationId xmlns:a16="http://schemas.microsoft.com/office/drawing/2014/main" id="{A91E1954-70A1-B847-BF78-13AB64E3B6CE}"/>
                        </a:ext>
                      </a:extLst>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1940" cy="320624"/>
                    </a:xfrm>
                    <a:prstGeom prst="rect">
                      <a:avLst/>
                    </a:prstGeom>
                    <a:noFill/>
                  </pic:spPr>
                </pic:pic>
              </a:graphicData>
            </a:graphic>
            <wp14:sizeRelH relativeFrom="margin">
              <wp14:pctWidth>0</wp14:pctWidth>
            </wp14:sizeRelH>
            <wp14:sizeRelV relativeFrom="margin">
              <wp14:pctHeight>0</wp14:pctHeight>
            </wp14:sizeRelV>
          </wp:anchor>
        </w:drawing>
      </w:r>
      <w:r>
        <w:rPr>
          <w:rFonts w:ascii="Montserrat" w:hAnsi="Montserrat"/>
          <w:noProof/>
          <w:sz w:val="20"/>
        </w:rPr>
        <w:t>Une fois qu’il a été établi que des objectifs climatiques fondés sur la science ont un sens pour une entreprise, l</w:t>
      </w:r>
      <w:r w:rsidR="004B6D70">
        <w:rPr>
          <w:rFonts w:ascii="Montserrat" w:hAnsi="Montserrat"/>
          <w:noProof/>
          <w:sz w:val="20"/>
        </w:rPr>
        <w:t>a</w:t>
      </w:r>
      <w:r>
        <w:rPr>
          <w:rFonts w:ascii="Montserrat" w:hAnsi="Montserrat"/>
          <w:noProof/>
          <w:sz w:val="20"/>
        </w:rPr>
        <w:t xml:space="preserve"> </w:t>
      </w:r>
      <w:hyperlink r:id="rId19" w:anchor="submit">
        <w:r w:rsidR="004B6D70">
          <w:rPr>
            <w:rStyle w:val="Lienhypertexte"/>
            <w:rFonts w:ascii="Montserrat" w:hAnsi="Montserrat"/>
            <w:noProof/>
            <w:color w:val="39A6AD"/>
            <w:sz w:val="20"/>
          </w:rPr>
          <w:t>demande</w:t>
        </w:r>
      </w:hyperlink>
      <w:r>
        <w:rPr>
          <w:rFonts w:ascii="Montserrat" w:hAnsi="Montserrat"/>
          <w:noProof/>
          <w:sz w:val="20"/>
        </w:rPr>
        <w:t xml:space="preserve"> peut être </w:t>
      </w:r>
      <w:r w:rsidR="004B6D70">
        <w:rPr>
          <w:rFonts w:ascii="Montserrat" w:hAnsi="Montserrat"/>
          <w:noProof/>
          <w:sz w:val="20"/>
        </w:rPr>
        <w:t>remplie</w:t>
      </w:r>
      <w:r>
        <w:rPr>
          <w:rFonts w:ascii="Montserrat" w:hAnsi="Montserrat"/>
          <w:noProof/>
          <w:sz w:val="20"/>
        </w:rPr>
        <w:t xml:space="preserve"> et déposé</w:t>
      </w:r>
      <w:r w:rsidR="00022078">
        <w:rPr>
          <w:rFonts w:ascii="Montserrat" w:hAnsi="Montserrat"/>
          <w:noProof/>
          <w:sz w:val="20"/>
        </w:rPr>
        <w:t>e</w:t>
      </w:r>
      <w:r>
        <w:rPr>
          <w:rFonts w:ascii="Montserrat" w:hAnsi="Montserrat"/>
          <w:noProof/>
          <w:sz w:val="20"/>
        </w:rPr>
        <w:t xml:space="preserve"> auprès de SBTi. Dans ce cadre, il est possible de compléter les objectifs fixés pour les prochaines années par des objectifs « zéro émission nette »</w:t>
      </w:r>
      <w:r w:rsidR="004B6D70">
        <w:rPr>
          <w:rFonts w:ascii="Montserrat" w:hAnsi="Montserrat"/>
          <w:noProof/>
          <w:sz w:val="20"/>
        </w:rPr>
        <w:t>, pour lesquels il s’agit de fixer l’année à laquelle l’entreprise souhaite les atteindre.</w:t>
      </w:r>
      <w:r>
        <w:rPr>
          <w:rFonts w:ascii="Montserrat" w:hAnsi="Montserrat"/>
          <w:noProof/>
          <w:sz w:val="20"/>
        </w:rPr>
        <w:t xml:space="preserve"> </w:t>
      </w:r>
    </w:p>
    <w:p w14:paraId="6E386C92" w14:textId="046F08D1" w:rsidR="00EB43C7" w:rsidRPr="00D812DE" w:rsidRDefault="00EB43C7" w:rsidP="00EB43C7">
      <w:pPr>
        <w:pStyle w:val="Normaltext"/>
        <w:tabs>
          <w:tab w:val="left" w:pos="810"/>
        </w:tabs>
        <w:ind w:left="810"/>
        <w:rPr>
          <w:rFonts w:ascii="Montserrat" w:hAnsi="Montserrat" w:cstheme="majorBidi"/>
          <w:noProof/>
          <w:sz w:val="20"/>
          <w:szCs w:val="20"/>
          <w:lang w:val="fr-CH"/>
        </w:rPr>
      </w:pPr>
    </w:p>
    <w:p w14:paraId="789E00F7" w14:textId="5D1BDE5D" w:rsidR="004C11A0" w:rsidRPr="003330F8" w:rsidRDefault="009B4CA3" w:rsidP="00C332B4">
      <w:pPr>
        <w:pStyle w:val="Normaltext"/>
        <w:numPr>
          <w:ilvl w:val="0"/>
          <w:numId w:val="20"/>
        </w:numPr>
        <w:tabs>
          <w:tab w:val="clear" w:pos="284"/>
          <w:tab w:val="left" w:pos="810"/>
        </w:tabs>
        <w:ind w:left="810" w:firstLine="0"/>
        <w:rPr>
          <w:rFonts w:ascii="Montserrat ExtraBold" w:hAnsi="Montserrat ExtraBold" w:cstheme="majorHAnsi"/>
          <w:b/>
          <w:bCs/>
          <w:noProof/>
          <w:color w:val="39A6AD"/>
          <w:sz w:val="20"/>
          <w:szCs w:val="20"/>
        </w:rPr>
      </w:pPr>
      <w:r>
        <w:rPr>
          <w:rFonts w:ascii="Montserrat ExtraBold" w:hAnsi="Montserrat ExtraBold"/>
          <w:b/>
          <w:noProof/>
          <w:color w:val="39A6AD"/>
          <w:sz w:val="20"/>
        </w:rPr>
        <w:t>Communiquer l’objectif</w:t>
      </w:r>
    </w:p>
    <w:p w14:paraId="48EF082E" w14:textId="7F4B70A6" w:rsidR="00B3410F" w:rsidRDefault="00B3410F" w:rsidP="00C83668">
      <w:pPr>
        <w:pStyle w:val="Normaltext"/>
        <w:tabs>
          <w:tab w:val="clear" w:pos="284"/>
          <w:tab w:val="left" w:pos="810"/>
          <w:tab w:val="left" w:pos="1440"/>
        </w:tabs>
        <w:ind w:left="1364"/>
        <w:rPr>
          <w:rFonts w:ascii="Montserrat" w:hAnsi="Montserrat" w:cstheme="majorHAnsi"/>
          <w:noProof/>
          <w:sz w:val="20"/>
          <w:szCs w:val="20"/>
        </w:rPr>
      </w:pPr>
      <w:r>
        <w:rPr>
          <w:rFonts w:ascii="Montserrat" w:hAnsi="Montserrat"/>
          <w:noProof/>
          <w:sz w:val="20"/>
        </w:rPr>
        <w:t xml:space="preserve">Les documents déposés sont validés par la SBTi. Une fois </w:t>
      </w:r>
      <w:r w:rsidR="004B6D70">
        <w:rPr>
          <w:rFonts w:ascii="Montserrat" w:hAnsi="Montserrat"/>
          <w:noProof/>
          <w:sz w:val="20"/>
        </w:rPr>
        <w:t>que la validation est effective,</w:t>
      </w:r>
      <w:r>
        <w:rPr>
          <w:rFonts w:ascii="Montserrat" w:hAnsi="Montserrat"/>
          <w:noProof/>
          <w:sz w:val="20"/>
        </w:rPr>
        <w:t xml:space="preserve"> l’entreprise est inscrite sur le site internet de </w:t>
      </w:r>
      <w:r w:rsidR="00022078">
        <w:rPr>
          <w:rFonts w:ascii="Montserrat" w:hAnsi="Montserrat"/>
          <w:noProof/>
          <w:sz w:val="20"/>
        </w:rPr>
        <w:t xml:space="preserve">la </w:t>
      </w:r>
      <w:r>
        <w:rPr>
          <w:rFonts w:ascii="Montserrat" w:hAnsi="Montserrat"/>
          <w:noProof/>
          <w:sz w:val="20"/>
        </w:rPr>
        <w:t xml:space="preserve">SBTi et </w:t>
      </w:r>
      <w:r w:rsidR="004B6D70">
        <w:rPr>
          <w:rFonts w:ascii="Montserrat" w:hAnsi="Montserrat"/>
          <w:noProof/>
          <w:sz w:val="20"/>
        </w:rPr>
        <w:t xml:space="preserve">fait partie officiellement </w:t>
      </w:r>
      <w:r>
        <w:rPr>
          <w:rFonts w:ascii="Montserrat" w:hAnsi="Montserrat"/>
          <w:noProof/>
          <w:sz w:val="20"/>
        </w:rPr>
        <w:t xml:space="preserve">des entreprises engagées. À partir de ce moment, </w:t>
      </w:r>
      <w:r w:rsidR="004B6D70">
        <w:rPr>
          <w:rFonts w:ascii="Montserrat" w:hAnsi="Montserrat"/>
          <w:noProof/>
          <w:sz w:val="20"/>
        </w:rPr>
        <w:t>elle</w:t>
      </w:r>
      <w:r>
        <w:rPr>
          <w:rFonts w:ascii="Montserrat" w:hAnsi="Montserrat"/>
          <w:noProof/>
          <w:sz w:val="20"/>
        </w:rPr>
        <w:t xml:space="preserve"> peut mentionner ses objectifs climatiques fondés sur la science dans sa communication. </w:t>
      </w:r>
    </w:p>
    <w:p w14:paraId="684DBAFF" w14:textId="78203E76" w:rsidR="00EB43C7" w:rsidRPr="003330F8" w:rsidRDefault="00256FBD" w:rsidP="00EB43C7">
      <w:pPr>
        <w:pStyle w:val="Normaltext"/>
        <w:tabs>
          <w:tab w:val="left" w:pos="810"/>
        </w:tabs>
        <w:ind w:left="810"/>
        <w:rPr>
          <w:rFonts w:ascii="Montserrat" w:hAnsi="Montserrat" w:cstheme="majorHAnsi"/>
          <w:noProof/>
          <w:sz w:val="20"/>
          <w:szCs w:val="20"/>
        </w:rPr>
      </w:pPr>
      <w:r>
        <w:rPr>
          <w:rFonts w:ascii="Montserrat" w:hAnsi="Montserrat"/>
          <w:noProof/>
          <w:sz w:val="20"/>
        </w:rPr>
        <w:drawing>
          <wp:anchor distT="0" distB="0" distL="114300" distR="114300" simplePos="0" relativeHeight="251667456" behindDoc="1" locked="0" layoutInCell="1" allowOverlap="1" wp14:anchorId="6726BB16" wp14:editId="112D0B52">
            <wp:simplePos x="0" y="0"/>
            <wp:positionH relativeFrom="column">
              <wp:posOffset>113300</wp:posOffset>
            </wp:positionH>
            <wp:positionV relativeFrom="paragraph">
              <wp:posOffset>8948</wp:posOffset>
            </wp:positionV>
            <wp:extent cx="347651" cy="282614"/>
            <wp:effectExtent l="0" t="0" r="0" b="3175"/>
            <wp:wrapNone/>
            <wp:docPr id="2060" name="Picture 12">
              <a:extLst xmlns:a="http://schemas.openxmlformats.org/drawingml/2006/main">
                <a:ext uri="{FF2B5EF4-FFF2-40B4-BE49-F238E27FC236}">
                  <a16:creationId xmlns:a16="http://schemas.microsoft.com/office/drawing/2014/main" id="{4E83A500-392E-FE41-8B0B-E33535CF4E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 name="Picture 12">
                      <a:extLst>
                        <a:ext uri="{FF2B5EF4-FFF2-40B4-BE49-F238E27FC236}">
                          <a16:creationId xmlns:a16="http://schemas.microsoft.com/office/drawing/2014/main" id="{4E83A500-392E-FE41-8B0B-E33535CF4EFB}"/>
                        </a:ext>
                      </a:extLst>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7957" cy="282863"/>
                    </a:xfrm>
                    <a:prstGeom prst="rect">
                      <a:avLst/>
                    </a:prstGeom>
                    <a:noFill/>
                  </pic:spPr>
                </pic:pic>
              </a:graphicData>
            </a:graphic>
            <wp14:sizeRelH relativeFrom="margin">
              <wp14:pctWidth>0</wp14:pctWidth>
            </wp14:sizeRelH>
            <wp14:sizeRelV relativeFrom="margin">
              <wp14:pctHeight>0</wp14:pctHeight>
            </wp14:sizeRelV>
          </wp:anchor>
        </w:drawing>
      </w:r>
    </w:p>
    <w:p w14:paraId="3A034780" w14:textId="693F9A78" w:rsidR="009B4CA3" w:rsidRPr="003330F8" w:rsidRDefault="009B4CA3" w:rsidP="00C332B4">
      <w:pPr>
        <w:pStyle w:val="Normaltext"/>
        <w:numPr>
          <w:ilvl w:val="0"/>
          <w:numId w:val="20"/>
        </w:numPr>
        <w:tabs>
          <w:tab w:val="clear" w:pos="284"/>
          <w:tab w:val="left" w:pos="810"/>
        </w:tabs>
        <w:ind w:left="810" w:firstLine="0"/>
        <w:rPr>
          <w:rFonts w:ascii="Montserrat ExtraBold" w:hAnsi="Montserrat ExtraBold" w:cstheme="majorHAnsi"/>
          <w:b/>
          <w:bCs/>
          <w:noProof/>
          <w:color w:val="39A6AD"/>
          <w:sz w:val="20"/>
          <w:szCs w:val="20"/>
        </w:rPr>
      </w:pPr>
      <w:r>
        <w:rPr>
          <w:rFonts w:ascii="Montserrat ExtraBold" w:hAnsi="Montserrat ExtraBold"/>
          <w:b/>
          <w:noProof/>
          <w:color w:val="39A6AD"/>
          <w:sz w:val="20"/>
        </w:rPr>
        <w:t>Rendre compte chaque année de l’évolution des émissions</w:t>
      </w:r>
    </w:p>
    <w:p w14:paraId="3AA4F15A" w14:textId="4D1F04AD" w:rsidR="00EA6759" w:rsidRPr="003330F8" w:rsidRDefault="00EA6759" w:rsidP="00C83668">
      <w:pPr>
        <w:pStyle w:val="Normaltext"/>
        <w:tabs>
          <w:tab w:val="clear" w:pos="284"/>
          <w:tab w:val="left" w:pos="810"/>
          <w:tab w:val="left" w:pos="1440"/>
        </w:tabs>
        <w:ind w:left="1364"/>
        <w:rPr>
          <w:rFonts w:ascii="Montserrat" w:hAnsi="Montserrat" w:cstheme="majorHAnsi"/>
          <w:noProof/>
          <w:sz w:val="20"/>
          <w:szCs w:val="20"/>
        </w:rPr>
      </w:pPr>
      <w:r>
        <w:rPr>
          <w:rFonts w:ascii="Montserrat" w:hAnsi="Montserrat"/>
          <w:noProof/>
          <w:sz w:val="20"/>
        </w:rPr>
        <w:t xml:space="preserve">Une fois les objectifs climatiques validés, les entreprises rendent compte chaque année de l’évolution de leurs émissions, dans leurs rapports de durabilité par exemple. </w:t>
      </w:r>
    </w:p>
    <w:p w14:paraId="507F2344" w14:textId="3878BBD9" w:rsidR="00EA6759" w:rsidRPr="00D812DE" w:rsidRDefault="00EA6759" w:rsidP="004A4EBA">
      <w:pPr>
        <w:pStyle w:val="Normaltext"/>
        <w:ind w:left="284"/>
        <w:rPr>
          <w:rFonts w:ascii="Montserrat" w:hAnsi="Montserrat" w:cstheme="majorHAnsi"/>
          <w:noProof/>
          <w:sz w:val="20"/>
          <w:szCs w:val="20"/>
          <w:lang w:val="fr-CH"/>
        </w:rPr>
      </w:pPr>
    </w:p>
    <w:p w14:paraId="08022C9D" w14:textId="102EFB64" w:rsidR="00CB6047" w:rsidRPr="003330F8" w:rsidRDefault="00140157" w:rsidP="004A4EBA">
      <w:pPr>
        <w:pStyle w:val="Normaltext"/>
        <w:ind w:left="284"/>
        <w:rPr>
          <w:rFonts w:ascii="Montserrat" w:hAnsi="Montserrat" w:cstheme="majorHAnsi"/>
          <w:noProof/>
          <w:sz w:val="20"/>
          <w:szCs w:val="20"/>
        </w:rPr>
      </w:pPr>
      <w:r>
        <w:rPr>
          <w:rFonts w:ascii="Montserrat" w:hAnsi="Montserrat"/>
          <w:noProof/>
          <w:sz w:val="20"/>
        </w:rPr>
        <w:t>Les entreprises qui souhaitent communiquer rapidement leur engagement en faveur de la protection du climat peuvent commencer par faire une déclaration d’intention. Elles ont ensuite 24</w:t>
      </w:r>
      <w:r w:rsidR="00022078">
        <w:rPr>
          <w:rFonts w:ascii="Montserrat" w:hAnsi="Montserrat"/>
          <w:noProof/>
          <w:sz w:val="20"/>
        </w:rPr>
        <w:t> </w:t>
      </w:r>
      <w:r>
        <w:rPr>
          <w:rFonts w:ascii="Montserrat" w:hAnsi="Montserrat"/>
          <w:noProof/>
          <w:sz w:val="20"/>
        </w:rPr>
        <w:t xml:space="preserve">mois pour soumettre leur objectif à la SBTi. En règle générale, il faut plusieurs mois pour qu’une entreprise accomplisse toutes les étapes </w:t>
      </w:r>
      <w:r w:rsidR="00022078">
        <w:rPr>
          <w:rFonts w:ascii="Montserrat" w:hAnsi="Montserrat"/>
          <w:noProof/>
          <w:sz w:val="20"/>
        </w:rPr>
        <w:t>–</w:t>
      </w:r>
      <w:r>
        <w:rPr>
          <w:rFonts w:ascii="Montserrat" w:hAnsi="Montserrat"/>
          <w:noProof/>
          <w:sz w:val="20"/>
        </w:rPr>
        <w:t xml:space="preserve"> pour les grandes entreprises avec des chaînes de valeur complexes, le processus peut prendre deux ans. </w:t>
      </w:r>
    </w:p>
    <w:p w14:paraId="0819D6A2" w14:textId="60AEB94F" w:rsidR="005B1582" w:rsidRPr="003330F8" w:rsidRDefault="005B1582" w:rsidP="004A4EBA">
      <w:pPr>
        <w:pStyle w:val="Titre1"/>
        <w:ind w:left="284"/>
        <w:rPr>
          <w:rFonts w:ascii="Montserrat ExtraBold" w:hAnsi="Montserrat ExtraBold" w:cstheme="majorHAnsi"/>
          <w:noProof/>
          <w:color w:val="3C5F60"/>
          <w:sz w:val="24"/>
          <w:szCs w:val="24"/>
        </w:rPr>
      </w:pPr>
      <w:r>
        <w:rPr>
          <w:rFonts w:ascii="Montserrat ExtraBold" w:hAnsi="Montserrat ExtraBold"/>
          <w:noProof/>
          <w:color w:val="3C5F60"/>
          <w:sz w:val="24"/>
        </w:rPr>
        <w:t>Coûts</w:t>
      </w:r>
    </w:p>
    <w:p w14:paraId="2A0805D6" w14:textId="2E41304B" w:rsidR="005B1582" w:rsidRPr="003330F8" w:rsidRDefault="005B1582" w:rsidP="004A4EBA">
      <w:pPr>
        <w:pStyle w:val="Normaltext"/>
        <w:ind w:left="284"/>
        <w:rPr>
          <w:rFonts w:ascii="Montserrat" w:hAnsi="Montserrat" w:cstheme="majorHAnsi"/>
          <w:noProof/>
          <w:sz w:val="20"/>
          <w:szCs w:val="20"/>
        </w:rPr>
      </w:pPr>
      <w:r>
        <w:rPr>
          <w:rFonts w:ascii="Montserrat" w:hAnsi="Montserrat"/>
          <w:noProof/>
          <w:sz w:val="20"/>
        </w:rPr>
        <w:t xml:space="preserve">La validation par SBTi d’objectifs climatiques fondés sur la science coûte 1000 dollars US pour les entreprises de moins de 500 employés. Les grandes entreprises qui souhaitent fixer un objectif pour les années à venir doivent débourser 9500 dollars US pour la validation. Le coût des autres options figure sur la </w:t>
      </w:r>
      <w:hyperlink r:id="rId21" w:anchor="submit" w:history="1">
        <w:r>
          <w:rPr>
            <w:rStyle w:val="Lienhypertexte"/>
            <w:rFonts w:ascii="Montserrat" w:hAnsi="Montserrat"/>
            <w:noProof/>
            <w:color w:val="39A6AD"/>
            <w:sz w:val="20"/>
          </w:rPr>
          <w:t>liste des prix</w:t>
        </w:r>
      </w:hyperlink>
      <w:r>
        <w:rPr>
          <w:rFonts w:ascii="Montserrat" w:hAnsi="Montserrat"/>
          <w:noProof/>
          <w:sz w:val="20"/>
        </w:rPr>
        <w:t>.</w:t>
      </w:r>
    </w:p>
    <w:p w14:paraId="0E6CA468" w14:textId="41FFA997" w:rsidR="00CB6047" w:rsidRPr="003330F8" w:rsidRDefault="00CB6047" w:rsidP="004A4EBA">
      <w:pPr>
        <w:pStyle w:val="Titre1"/>
        <w:ind w:left="284"/>
        <w:rPr>
          <w:rFonts w:ascii="Montserrat ExtraBold" w:hAnsi="Montserrat ExtraBold" w:cstheme="majorHAnsi"/>
          <w:noProof/>
          <w:color w:val="3C5F60"/>
          <w:sz w:val="24"/>
          <w:szCs w:val="24"/>
        </w:rPr>
      </w:pPr>
      <w:r>
        <w:rPr>
          <w:rFonts w:ascii="Montserrat ExtraBold" w:hAnsi="Montserrat ExtraBold"/>
          <w:noProof/>
          <w:color w:val="3C5F60"/>
          <w:sz w:val="24"/>
        </w:rPr>
        <w:t>Première consultation gratuite</w:t>
      </w:r>
    </w:p>
    <w:p w14:paraId="7251FAB9" w14:textId="7E16B677" w:rsidR="00CB6047" w:rsidRPr="003330F8" w:rsidRDefault="001479C3" w:rsidP="004A4EBA">
      <w:pPr>
        <w:pStyle w:val="Normaltext"/>
        <w:ind w:left="284"/>
        <w:rPr>
          <w:rFonts w:ascii="Montserrat" w:hAnsi="Montserrat" w:cstheme="majorHAnsi"/>
          <w:noProof/>
          <w:sz w:val="20"/>
          <w:szCs w:val="20"/>
        </w:rPr>
      </w:pPr>
      <w:r>
        <w:rPr>
          <w:rFonts w:ascii="Montserrat" w:hAnsi="Montserrat"/>
          <w:noProof/>
          <w:sz w:val="20"/>
        </w:rPr>
        <w:t xml:space="preserve">En cas d’incertitude, le meilleur moyen de clarifier des questions est d’effectuer une consultation initiale gratuite. Les entreprises intéressées peuvent prendre contact en ligne via le formulaire sous </w:t>
      </w:r>
      <w:hyperlink r:id="rId22" w:history="1">
        <w:r w:rsidR="00CD0295" w:rsidRPr="00CD0295">
          <w:rPr>
            <w:rStyle w:val="Lienhypertexte"/>
            <w:rFonts w:ascii="Montserrat" w:hAnsi="Montserrat"/>
            <w:noProof/>
            <w:color w:val="39A6AD"/>
            <w:sz w:val="20"/>
          </w:rPr>
          <w:t>sustainableswitzerland.ch/sbti-inscription</w:t>
        </w:r>
      </w:hyperlink>
      <w:r>
        <w:rPr>
          <w:rFonts w:ascii="Montserrat" w:hAnsi="Montserrat"/>
          <w:noProof/>
          <w:sz w:val="20"/>
        </w:rPr>
        <w:t xml:space="preserve"> ou écrire un courriel à </w:t>
      </w:r>
      <w:hyperlink r:id="rId23" w:history="1">
        <w:r>
          <w:rPr>
            <w:rStyle w:val="Lienhypertexte"/>
            <w:rFonts w:ascii="Montserrat" w:hAnsi="Montserrat"/>
            <w:noProof/>
            <w:color w:val="39A6AD"/>
            <w:sz w:val="20"/>
          </w:rPr>
          <w:t>sbti@go-for-impact.ch</w:t>
        </w:r>
      </w:hyperlink>
      <w:r>
        <w:rPr>
          <w:rFonts w:ascii="Montserrat" w:hAnsi="Montserrat"/>
          <w:noProof/>
          <w:sz w:val="20"/>
        </w:rPr>
        <w:t>.</w:t>
      </w:r>
    </w:p>
    <w:p w14:paraId="054988C1" w14:textId="77777777" w:rsidR="00274C9F" w:rsidRPr="00D812DE" w:rsidRDefault="00274C9F" w:rsidP="00CD0295">
      <w:pPr>
        <w:pStyle w:val="Normaltext"/>
        <w:rPr>
          <w:rFonts w:ascii="Montserrat" w:hAnsi="Montserrat" w:cstheme="majorHAnsi"/>
          <w:noProof/>
          <w:sz w:val="20"/>
          <w:szCs w:val="20"/>
          <w:lang w:val="fr-CH"/>
        </w:rPr>
      </w:pPr>
    </w:p>
    <w:p w14:paraId="3B124358" w14:textId="77777777" w:rsidR="004A4EBA" w:rsidRPr="00D812DE" w:rsidRDefault="004A4EBA" w:rsidP="004A4EBA">
      <w:pPr>
        <w:pStyle w:val="Normaltext"/>
        <w:ind w:left="284"/>
        <w:rPr>
          <w:rFonts w:ascii="Montserrat" w:hAnsi="Montserrat" w:cstheme="majorHAnsi"/>
          <w:noProof/>
          <w:sz w:val="20"/>
          <w:szCs w:val="20"/>
          <w:lang w:val="fr-CH"/>
        </w:rPr>
      </w:pPr>
    </w:p>
    <w:sectPr w:rsidR="004A4EBA" w:rsidRPr="00D812DE" w:rsidSect="003F66F6">
      <w:headerReference w:type="default" r:id="rId24"/>
      <w:headerReference w:type="first" r:id="rId25"/>
      <w:pgSz w:w="11900" w:h="16840"/>
      <w:pgMar w:top="1135" w:right="701" w:bottom="851" w:left="993" w:header="567" w:footer="16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5B33A3" w14:textId="77777777" w:rsidR="00844299" w:rsidRDefault="00844299" w:rsidP="007B05FD">
      <w:r>
        <w:separator/>
      </w:r>
    </w:p>
  </w:endnote>
  <w:endnote w:type="continuationSeparator" w:id="0">
    <w:p w14:paraId="6B1EF6B4" w14:textId="77777777" w:rsidR="00844299" w:rsidRDefault="00844299" w:rsidP="007B05FD">
      <w:r>
        <w:continuationSeparator/>
      </w:r>
    </w:p>
  </w:endnote>
  <w:endnote w:type="continuationNotice" w:id="1">
    <w:p w14:paraId="67EB3B35" w14:textId="77777777" w:rsidR="00844299" w:rsidRDefault="008442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ExtraBold">
    <w:charset w:val="00"/>
    <w:family w:val="auto"/>
    <w:pitch w:val="variable"/>
    <w:sig w:usb0="2000020F" w:usb1="00000003" w:usb2="00000000" w:usb3="00000000" w:csb0="00000197" w:csb1="00000000"/>
    <w:embedRegular r:id="rId1" w:fontKey="{25DFC301-9912-4C73-83D4-7E43350F9259}"/>
    <w:embedBold r:id="rId2" w:fontKey="{AB2AC685-753F-4C7D-8B2D-5A0E563324DA}"/>
  </w:font>
  <w:font w:name="Montserrat SemiBold">
    <w:altName w:val="Montserrat SemiBold"/>
    <w:charset w:val="00"/>
    <w:family w:val="auto"/>
    <w:pitch w:val="variable"/>
    <w:sig w:usb0="2000020F" w:usb1="00000003" w:usb2="00000000" w:usb3="00000000" w:csb0="00000197" w:csb1="00000000"/>
    <w:embedRegular r:id="rId3" w:fontKey="{F7682E51-862F-4D18-8191-F9625C304906}"/>
    <w:embedBold r:id="rId4" w:fontKey="{F5F7AA3E-9120-4D6F-9581-31AC1C329D91}"/>
  </w:font>
  <w:font w:name="Montserrat Black">
    <w:charset w:val="00"/>
    <w:family w:val="auto"/>
    <w:pitch w:val="variable"/>
    <w:sig w:usb0="2000020F" w:usb1="00000003" w:usb2="00000000" w:usb3="00000000" w:csb0="00000197" w:csb1="00000000"/>
  </w:font>
  <w:font w:name="Montserrat Light">
    <w:charset w:val="00"/>
    <w:family w:val="auto"/>
    <w:pitch w:val="variable"/>
    <w:sig w:usb0="2000020F" w:usb1="00000003" w:usb2="00000000" w:usb3="00000000" w:csb0="00000197" w:csb1="00000000"/>
    <w:embedRegular r:id="rId5" w:fontKey="{5A3F6D93-2335-433E-B83A-A921852BCBD5}"/>
  </w:font>
  <w:font w:name="Calibri Light">
    <w:panose1 w:val="020F0302020204030204"/>
    <w:charset w:val="00"/>
    <w:family w:val="swiss"/>
    <w:pitch w:val="variable"/>
    <w:sig w:usb0="E4002EFF" w:usb1="C000247B" w:usb2="00000009" w:usb3="00000000" w:csb0="000001FF" w:csb1="00000000"/>
    <w:embedRegular r:id="rId6" w:fontKey="{34064824-1AF5-49E8-908B-01079893A59F}"/>
    <w:embedBold r:id="rId7" w:fontKey="{F8C1F976-3A5C-4488-9073-312ECE191815}"/>
  </w:font>
  <w:font w:name="Calibri">
    <w:panose1 w:val="020F0502020204030204"/>
    <w:charset w:val="00"/>
    <w:family w:val="swiss"/>
    <w:pitch w:val="variable"/>
    <w:sig w:usb0="E4002EFF" w:usb1="C000247B" w:usb2="00000009" w:usb3="00000000" w:csb0="000001FF" w:csb1="00000000"/>
    <w:embedRegular r:id="rId8" w:fontKey="{FE2A97F5-FB7B-4945-A1E8-4372453352FF}"/>
    <w:embedBold r:id="rId9" w:fontKey="{CCE7C192-9BCC-463B-8719-F683F22703C3}"/>
    <w:embedItalic r:id="rId10" w:fontKey="{1D2E6A22-8F16-4232-AA79-C3D83312F48A}"/>
  </w:font>
  <w:font w:name="Montserrat Medium">
    <w:charset w:val="00"/>
    <w:family w:val="auto"/>
    <w:pitch w:val="variable"/>
    <w:sig w:usb0="2000020F" w:usb1="00000003" w:usb2="00000000" w:usb3="00000000" w:csb0="00000197" w:csb1="00000000"/>
  </w:font>
  <w:font w:name="Helvetica Light">
    <w:altName w:val="Arial Nova Light"/>
    <w:charset w:val="00"/>
    <w:family w:val="swiss"/>
    <w:pitch w:val="variable"/>
    <w:sig w:usb0="800000AF" w:usb1="4000204A"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11" w:fontKey="{F10793F1-0CBC-44D2-AC6A-4D09D5D5672F}"/>
  </w:font>
  <w:font w:name="Comfortaa">
    <w:altName w:val="Calibri"/>
    <w:charset w:val="00"/>
    <w:family w:val="auto"/>
    <w:pitch w:val="variable"/>
    <w:sig w:usb0="A00002FF" w:usb1="4000007B" w:usb2="00000000" w:usb3="00000000" w:csb0="0000019F" w:csb1="00000000"/>
  </w:font>
  <w:font w:name="Times New Roman (Textkörper CS)">
    <w:altName w:val="Times New Roman"/>
    <w:charset w:val="00"/>
    <w:family w:val="roman"/>
    <w:pitch w:val="default"/>
  </w:font>
  <w:font w:name="Montserrat">
    <w:charset w:val="00"/>
    <w:family w:val="auto"/>
    <w:pitch w:val="variable"/>
    <w:sig w:usb0="2000020F" w:usb1="00000003" w:usb2="00000000" w:usb3="00000000" w:csb0="00000197" w:csb1="00000000"/>
    <w:embedRegular r:id="rId12" w:fontKey="{5752851F-5A5D-4A3E-B306-67620B99BF7E}"/>
    <w:embedItalic r:id="rId13" w:fontKey="{7184B8B3-BA3E-4BA4-804D-A8E3BA41A7D7}"/>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ADCD6D" w14:textId="77777777" w:rsidR="00844299" w:rsidRDefault="00844299" w:rsidP="007B05FD">
      <w:r>
        <w:separator/>
      </w:r>
    </w:p>
  </w:footnote>
  <w:footnote w:type="continuationSeparator" w:id="0">
    <w:p w14:paraId="32D455A1" w14:textId="77777777" w:rsidR="00844299" w:rsidRDefault="00844299" w:rsidP="007B05FD">
      <w:r>
        <w:continuationSeparator/>
      </w:r>
    </w:p>
  </w:footnote>
  <w:footnote w:type="continuationNotice" w:id="1">
    <w:p w14:paraId="0B135794" w14:textId="77777777" w:rsidR="00844299" w:rsidRDefault="008442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B2716" w14:textId="39A573B1" w:rsidR="003D2E7E" w:rsidRDefault="003D2E7E">
    <w:pPr>
      <w:pStyle w:val="En-tte"/>
    </w:pPr>
    <w:r>
      <w:rPr>
        <w:noProof/>
      </w:rPr>
      <w:drawing>
        <wp:anchor distT="0" distB="0" distL="114300" distR="114300" simplePos="0" relativeHeight="251660288" behindDoc="1" locked="0" layoutInCell="1" allowOverlap="1" wp14:anchorId="7388B829" wp14:editId="0385E340">
          <wp:simplePos x="0" y="0"/>
          <wp:positionH relativeFrom="column">
            <wp:posOffset>1286933</wp:posOffset>
          </wp:positionH>
          <wp:positionV relativeFrom="paragraph">
            <wp:posOffset>-355600</wp:posOffset>
          </wp:positionV>
          <wp:extent cx="5647690" cy="7992110"/>
          <wp:effectExtent l="0" t="0" r="0" b="8890"/>
          <wp:wrapNone/>
          <wp:docPr id="29" name="Picture 213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55A8A" w14:textId="0DF289D4" w:rsidR="003D2E7E" w:rsidRDefault="003D2E7E">
    <w:pPr>
      <w:pStyle w:val="En-tte"/>
    </w:pPr>
    <w:r>
      <w:rPr>
        <w:noProof/>
      </w:rPr>
      <w:drawing>
        <wp:anchor distT="0" distB="0" distL="114300" distR="114300" simplePos="0" relativeHeight="251658240" behindDoc="1" locked="0" layoutInCell="1" allowOverlap="1" wp14:anchorId="2C9E4523" wp14:editId="7A4199B6">
          <wp:simplePos x="0" y="0"/>
          <wp:positionH relativeFrom="column">
            <wp:posOffset>1290955</wp:posOffset>
          </wp:positionH>
          <wp:positionV relativeFrom="paragraph">
            <wp:posOffset>-368724</wp:posOffset>
          </wp:positionV>
          <wp:extent cx="5647690" cy="7992110"/>
          <wp:effectExtent l="0" t="0" r="0" b="8890"/>
          <wp:wrapNone/>
          <wp:docPr id="30" name="Picture 2135"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59ACB4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5918D6"/>
    <w:multiLevelType w:val="multilevel"/>
    <w:tmpl w:val="14CE97E6"/>
    <w:lvl w:ilvl="0">
      <w:start w:val="1"/>
      <w:numFmt w:val="bullet"/>
      <w:lvlText w:val="-"/>
      <w:lvlJc w:val="left"/>
      <w:pPr>
        <w:ind w:left="567" w:hanging="283"/>
      </w:pPr>
      <w:rPr>
        <w:rFonts w:ascii="Montserrat ExtraBold" w:hAnsi="Montserrat Extra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4462938"/>
    <w:multiLevelType w:val="hybridMultilevel"/>
    <w:tmpl w:val="08BEAC58"/>
    <w:lvl w:ilvl="0" w:tplc="100C000F">
      <w:start w:val="1"/>
      <w:numFmt w:val="decimal"/>
      <w:lvlText w:val="%1."/>
      <w:lvlJc w:val="left"/>
      <w:pPr>
        <w:ind w:left="2250" w:hanging="360"/>
      </w:pPr>
    </w:lvl>
    <w:lvl w:ilvl="1" w:tplc="100C0019" w:tentative="1">
      <w:start w:val="1"/>
      <w:numFmt w:val="lowerLetter"/>
      <w:lvlText w:val="%2."/>
      <w:lvlJc w:val="left"/>
      <w:pPr>
        <w:ind w:left="2970" w:hanging="360"/>
      </w:pPr>
    </w:lvl>
    <w:lvl w:ilvl="2" w:tplc="100C001B" w:tentative="1">
      <w:start w:val="1"/>
      <w:numFmt w:val="lowerRoman"/>
      <w:lvlText w:val="%3."/>
      <w:lvlJc w:val="right"/>
      <w:pPr>
        <w:ind w:left="3690" w:hanging="180"/>
      </w:pPr>
    </w:lvl>
    <w:lvl w:ilvl="3" w:tplc="100C000F" w:tentative="1">
      <w:start w:val="1"/>
      <w:numFmt w:val="decimal"/>
      <w:lvlText w:val="%4."/>
      <w:lvlJc w:val="left"/>
      <w:pPr>
        <w:ind w:left="4410" w:hanging="360"/>
      </w:pPr>
    </w:lvl>
    <w:lvl w:ilvl="4" w:tplc="100C0019" w:tentative="1">
      <w:start w:val="1"/>
      <w:numFmt w:val="lowerLetter"/>
      <w:lvlText w:val="%5."/>
      <w:lvlJc w:val="left"/>
      <w:pPr>
        <w:ind w:left="5130" w:hanging="360"/>
      </w:pPr>
    </w:lvl>
    <w:lvl w:ilvl="5" w:tplc="100C001B" w:tentative="1">
      <w:start w:val="1"/>
      <w:numFmt w:val="lowerRoman"/>
      <w:lvlText w:val="%6."/>
      <w:lvlJc w:val="right"/>
      <w:pPr>
        <w:ind w:left="5850" w:hanging="180"/>
      </w:pPr>
    </w:lvl>
    <w:lvl w:ilvl="6" w:tplc="100C000F" w:tentative="1">
      <w:start w:val="1"/>
      <w:numFmt w:val="decimal"/>
      <w:lvlText w:val="%7."/>
      <w:lvlJc w:val="left"/>
      <w:pPr>
        <w:ind w:left="6570" w:hanging="360"/>
      </w:pPr>
    </w:lvl>
    <w:lvl w:ilvl="7" w:tplc="100C0019" w:tentative="1">
      <w:start w:val="1"/>
      <w:numFmt w:val="lowerLetter"/>
      <w:lvlText w:val="%8."/>
      <w:lvlJc w:val="left"/>
      <w:pPr>
        <w:ind w:left="7290" w:hanging="360"/>
      </w:pPr>
    </w:lvl>
    <w:lvl w:ilvl="8" w:tplc="100C001B" w:tentative="1">
      <w:start w:val="1"/>
      <w:numFmt w:val="lowerRoman"/>
      <w:lvlText w:val="%9."/>
      <w:lvlJc w:val="right"/>
      <w:pPr>
        <w:ind w:left="8010" w:hanging="180"/>
      </w:pPr>
    </w:lvl>
  </w:abstractNum>
  <w:abstractNum w:abstractNumId="3" w15:restartNumberingAfterBreak="0">
    <w:nsid w:val="0947181A"/>
    <w:multiLevelType w:val="hybridMultilevel"/>
    <w:tmpl w:val="C972B8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1B44BE5"/>
    <w:multiLevelType w:val="multilevel"/>
    <w:tmpl w:val="735884E2"/>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29E5F9D"/>
    <w:multiLevelType w:val="multilevel"/>
    <w:tmpl w:val="4362564C"/>
    <w:lvl w:ilvl="0">
      <w:start w:val="1"/>
      <w:numFmt w:val="bullet"/>
      <w:lvlText w:val="-"/>
      <w:lvlJc w:val="left"/>
      <w:pPr>
        <w:ind w:left="567" w:hanging="283"/>
      </w:pPr>
      <w:rPr>
        <w:rFonts w:ascii="Montserrat Black" w:hAnsi="Montserrat Black"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5B87347"/>
    <w:multiLevelType w:val="hybridMultilevel"/>
    <w:tmpl w:val="96A4B6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E3C2259"/>
    <w:multiLevelType w:val="hybridMultilevel"/>
    <w:tmpl w:val="7312EA68"/>
    <w:lvl w:ilvl="0" w:tplc="FFFFFFFF">
      <w:start w:val="1"/>
      <w:numFmt w:val="decimal"/>
      <w:lvlText w:val="%1."/>
      <w:lvlJc w:val="left"/>
      <w:pPr>
        <w:ind w:left="153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17A7E98"/>
    <w:multiLevelType w:val="hybridMultilevel"/>
    <w:tmpl w:val="28B04F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086FA3"/>
    <w:multiLevelType w:val="hybridMultilevel"/>
    <w:tmpl w:val="128E35AE"/>
    <w:lvl w:ilvl="0" w:tplc="AD2AC552">
      <w:start w:val="1"/>
      <w:numFmt w:val="decimal"/>
      <w:lvlText w:val="%1."/>
      <w:lvlJc w:val="left"/>
      <w:pPr>
        <w:tabs>
          <w:tab w:val="num" w:pos="720"/>
        </w:tabs>
        <w:ind w:left="720" w:hanging="360"/>
      </w:pPr>
    </w:lvl>
    <w:lvl w:ilvl="1" w:tplc="90BC1CA6" w:tentative="1">
      <w:start w:val="1"/>
      <w:numFmt w:val="decimal"/>
      <w:lvlText w:val="%2."/>
      <w:lvlJc w:val="left"/>
      <w:pPr>
        <w:tabs>
          <w:tab w:val="num" w:pos="1440"/>
        </w:tabs>
        <w:ind w:left="1440" w:hanging="360"/>
      </w:pPr>
    </w:lvl>
    <w:lvl w:ilvl="2" w:tplc="883C0F68" w:tentative="1">
      <w:start w:val="1"/>
      <w:numFmt w:val="decimal"/>
      <w:lvlText w:val="%3."/>
      <w:lvlJc w:val="left"/>
      <w:pPr>
        <w:tabs>
          <w:tab w:val="num" w:pos="2160"/>
        </w:tabs>
        <w:ind w:left="2160" w:hanging="360"/>
      </w:pPr>
    </w:lvl>
    <w:lvl w:ilvl="3" w:tplc="7410259E" w:tentative="1">
      <w:start w:val="1"/>
      <w:numFmt w:val="decimal"/>
      <w:lvlText w:val="%4."/>
      <w:lvlJc w:val="left"/>
      <w:pPr>
        <w:tabs>
          <w:tab w:val="num" w:pos="2880"/>
        </w:tabs>
        <w:ind w:left="2880" w:hanging="360"/>
      </w:pPr>
    </w:lvl>
    <w:lvl w:ilvl="4" w:tplc="95B234CC" w:tentative="1">
      <w:start w:val="1"/>
      <w:numFmt w:val="decimal"/>
      <w:lvlText w:val="%5."/>
      <w:lvlJc w:val="left"/>
      <w:pPr>
        <w:tabs>
          <w:tab w:val="num" w:pos="3600"/>
        </w:tabs>
        <w:ind w:left="3600" w:hanging="360"/>
      </w:pPr>
    </w:lvl>
    <w:lvl w:ilvl="5" w:tplc="089220C8" w:tentative="1">
      <w:start w:val="1"/>
      <w:numFmt w:val="decimal"/>
      <w:lvlText w:val="%6."/>
      <w:lvlJc w:val="left"/>
      <w:pPr>
        <w:tabs>
          <w:tab w:val="num" w:pos="4320"/>
        </w:tabs>
        <w:ind w:left="4320" w:hanging="360"/>
      </w:pPr>
    </w:lvl>
    <w:lvl w:ilvl="6" w:tplc="1C94C796" w:tentative="1">
      <w:start w:val="1"/>
      <w:numFmt w:val="decimal"/>
      <w:lvlText w:val="%7."/>
      <w:lvlJc w:val="left"/>
      <w:pPr>
        <w:tabs>
          <w:tab w:val="num" w:pos="5040"/>
        </w:tabs>
        <w:ind w:left="5040" w:hanging="360"/>
      </w:pPr>
    </w:lvl>
    <w:lvl w:ilvl="7" w:tplc="62C6DB64" w:tentative="1">
      <w:start w:val="1"/>
      <w:numFmt w:val="decimal"/>
      <w:lvlText w:val="%8."/>
      <w:lvlJc w:val="left"/>
      <w:pPr>
        <w:tabs>
          <w:tab w:val="num" w:pos="5760"/>
        </w:tabs>
        <w:ind w:left="5760" w:hanging="360"/>
      </w:pPr>
    </w:lvl>
    <w:lvl w:ilvl="8" w:tplc="3DE6151A" w:tentative="1">
      <w:start w:val="1"/>
      <w:numFmt w:val="decimal"/>
      <w:lvlText w:val="%9."/>
      <w:lvlJc w:val="left"/>
      <w:pPr>
        <w:tabs>
          <w:tab w:val="num" w:pos="6480"/>
        </w:tabs>
        <w:ind w:left="6480" w:hanging="360"/>
      </w:pPr>
    </w:lvl>
  </w:abstractNum>
  <w:abstractNum w:abstractNumId="10" w15:restartNumberingAfterBreak="0">
    <w:nsid w:val="288C3EB4"/>
    <w:multiLevelType w:val="hybridMultilevel"/>
    <w:tmpl w:val="7F346412"/>
    <w:lvl w:ilvl="0" w:tplc="65246FB6">
      <w:start w:val="1"/>
      <w:numFmt w:val="bullet"/>
      <w:lvlText w:val=""/>
      <w:lvlJc w:val="left"/>
      <w:pPr>
        <w:ind w:left="720" w:hanging="360"/>
      </w:pPr>
    </w:lvl>
    <w:lvl w:ilvl="1" w:tplc="090C7646">
      <w:start w:val="1"/>
      <w:numFmt w:val="lowerLetter"/>
      <w:lvlText w:val="%2."/>
      <w:lvlJc w:val="left"/>
      <w:pPr>
        <w:ind w:left="1440" w:hanging="360"/>
      </w:pPr>
    </w:lvl>
    <w:lvl w:ilvl="2" w:tplc="DDA827C0">
      <w:start w:val="1"/>
      <w:numFmt w:val="lowerRoman"/>
      <w:lvlText w:val="%3."/>
      <w:lvlJc w:val="right"/>
      <w:pPr>
        <w:ind w:left="2160" w:hanging="180"/>
      </w:pPr>
    </w:lvl>
    <w:lvl w:ilvl="3" w:tplc="5F22FB86">
      <w:start w:val="1"/>
      <w:numFmt w:val="decimal"/>
      <w:lvlText w:val="%4."/>
      <w:lvlJc w:val="left"/>
      <w:pPr>
        <w:ind w:left="2880" w:hanging="360"/>
      </w:pPr>
    </w:lvl>
    <w:lvl w:ilvl="4" w:tplc="CDDE5C32">
      <w:start w:val="1"/>
      <w:numFmt w:val="lowerLetter"/>
      <w:lvlText w:val="%5."/>
      <w:lvlJc w:val="left"/>
      <w:pPr>
        <w:ind w:left="3600" w:hanging="360"/>
      </w:pPr>
    </w:lvl>
    <w:lvl w:ilvl="5" w:tplc="504A7F98">
      <w:start w:val="1"/>
      <w:numFmt w:val="lowerRoman"/>
      <w:lvlText w:val="%6."/>
      <w:lvlJc w:val="right"/>
      <w:pPr>
        <w:ind w:left="4320" w:hanging="180"/>
      </w:pPr>
    </w:lvl>
    <w:lvl w:ilvl="6" w:tplc="47E816F0">
      <w:start w:val="1"/>
      <w:numFmt w:val="decimal"/>
      <w:lvlText w:val="%7."/>
      <w:lvlJc w:val="left"/>
      <w:pPr>
        <w:ind w:left="5040" w:hanging="360"/>
      </w:pPr>
    </w:lvl>
    <w:lvl w:ilvl="7" w:tplc="4126BB10">
      <w:start w:val="1"/>
      <w:numFmt w:val="lowerLetter"/>
      <w:lvlText w:val="%8."/>
      <w:lvlJc w:val="left"/>
      <w:pPr>
        <w:ind w:left="5760" w:hanging="360"/>
      </w:pPr>
    </w:lvl>
    <w:lvl w:ilvl="8" w:tplc="D29C4C36">
      <w:start w:val="1"/>
      <w:numFmt w:val="lowerRoman"/>
      <w:lvlText w:val="%9."/>
      <w:lvlJc w:val="right"/>
      <w:pPr>
        <w:ind w:left="6480" w:hanging="180"/>
      </w:pPr>
    </w:lvl>
  </w:abstractNum>
  <w:abstractNum w:abstractNumId="11" w15:restartNumberingAfterBreak="0">
    <w:nsid w:val="2CC370DD"/>
    <w:multiLevelType w:val="multilevel"/>
    <w:tmpl w:val="A6F0D85A"/>
    <w:lvl w:ilvl="0">
      <w:start w:val="1"/>
      <w:numFmt w:val="bullet"/>
      <w:lvlText w:val="-"/>
      <w:lvlJc w:val="left"/>
      <w:pPr>
        <w:ind w:left="567" w:hanging="283"/>
      </w:pPr>
      <w:rPr>
        <w:rFonts w:ascii="Montserrat Light" w:hAnsi="Montserrat Light"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D2E7FF3"/>
    <w:multiLevelType w:val="hybridMultilevel"/>
    <w:tmpl w:val="62E07F4C"/>
    <w:lvl w:ilvl="0" w:tplc="151AF944">
      <w:numFmt w:val="bullet"/>
      <w:lvlText w:val="•"/>
      <w:lvlJc w:val="left"/>
      <w:pPr>
        <w:ind w:left="900" w:hanging="540"/>
      </w:pPr>
      <w:rPr>
        <w:rFonts w:ascii="Calibri Light" w:eastAsiaTheme="minorHAnsi" w:hAnsi="Calibri Light" w:cs="Calibri Light"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358E3B8C"/>
    <w:multiLevelType w:val="hybridMultilevel"/>
    <w:tmpl w:val="58CCDE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FF6369"/>
    <w:multiLevelType w:val="multilevel"/>
    <w:tmpl w:val="0BBA3A10"/>
    <w:lvl w:ilvl="0">
      <w:start w:val="1"/>
      <w:numFmt w:val="bullet"/>
      <w:lvlText w:val=""/>
      <w:lvlJc w:val="left"/>
      <w:pPr>
        <w:ind w:left="283"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B641E52"/>
    <w:multiLevelType w:val="hybridMultilevel"/>
    <w:tmpl w:val="BA26D386"/>
    <w:lvl w:ilvl="0" w:tplc="ABD48304">
      <w:numFmt w:val="bullet"/>
      <w:lvlText w:val="-"/>
      <w:lvlJc w:val="left"/>
      <w:pPr>
        <w:ind w:left="644" w:hanging="360"/>
      </w:pPr>
      <w:rPr>
        <w:rFonts w:ascii="Calibri Light" w:eastAsiaTheme="minorHAnsi" w:hAnsi="Calibri Light" w:cs="Calibri Light" w:hint="default"/>
      </w:rPr>
    </w:lvl>
    <w:lvl w:ilvl="1" w:tplc="08070003">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16" w15:restartNumberingAfterBreak="0">
    <w:nsid w:val="3D6768B9"/>
    <w:multiLevelType w:val="multilevel"/>
    <w:tmpl w:val="7548A7B0"/>
    <w:lvl w:ilvl="0">
      <w:start w:val="1"/>
      <w:numFmt w:val="bullet"/>
      <w:lvlText w:val=""/>
      <w:lvlJc w:val="left"/>
      <w:pPr>
        <w:ind w:left="567"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51E343E2"/>
    <w:multiLevelType w:val="multilevel"/>
    <w:tmpl w:val="38EAD8FE"/>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53C031BD"/>
    <w:multiLevelType w:val="hybridMultilevel"/>
    <w:tmpl w:val="DABCE99C"/>
    <w:lvl w:ilvl="0" w:tplc="8A568186">
      <w:start w:val="1"/>
      <w:numFmt w:val="bullet"/>
      <w:pStyle w:val="Listenabsatz2"/>
      <w:lvlText w:val="–"/>
      <w:lvlJc w:val="left"/>
      <w:pPr>
        <w:ind w:left="567" w:hanging="283"/>
      </w:pPr>
      <w:rPr>
        <w:rFonts w:ascii="Montserrat SemiBold" w:hAnsi="Montserrat SemiBold"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91549ED"/>
    <w:multiLevelType w:val="hybridMultilevel"/>
    <w:tmpl w:val="8C4480D0"/>
    <w:lvl w:ilvl="0" w:tplc="100C000F">
      <w:start w:val="1"/>
      <w:numFmt w:val="decimal"/>
      <w:lvlText w:val="%1."/>
      <w:lvlJc w:val="left"/>
      <w:pPr>
        <w:ind w:left="1530" w:hanging="360"/>
      </w:pPr>
    </w:lvl>
    <w:lvl w:ilvl="1" w:tplc="100C0019" w:tentative="1">
      <w:start w:val="1"/>
      <w:numFmt w:val="lowerLetter"/>
      <w:lvlText w:val="%2."/>
      <w:lvlJc w:val="left"/>
      <w:pPr>
        <w:ind w:left="2250" w:hanging="360"/>
      </w:pPr>
    </w:lvl>
    <w:lvl w:ilvl="2" w:tplc="100C001B" w:tentative="1">
      <w:start w:val="1"/>
      <w:numFmt w:val="lowerRoman"/>
      <w:lvlText w:val="%3."/>
      <w:lvlJc w:val="right"/>
      <w:pPr>
        <w:ind w:left="2970" w:hanging="180"/>
      </w:pPr>
    </w:lvl>
    <w:lvl w:ilvl="3" w:tplc="100C000F" w:tentative="1">
      <w:start w:val="1"/>
      <w:numFmt w:val="decimal"/>
      <w:lvlText w:val="%4."/>
      <w:lvlJc w:val="left"/>
      <w:pPr>
        <w:ind w:left="3690" w:hanging="360"/>
      </w:pPr>
    </w:lvl>
    <w:lvl w:ilvl="4" w:tplc="100C0019" w:tentative="1">
      <w:start w:val="1"/>
      <w:numFmt w:val="lowerLetter"/>
      <w:lvlText w:val="%5."/>
      <w:lvlJc w:val="left"/>
      <w:pPr>
        <w:ind w:left="4410" w:hanging="360"/>
      </w:pPr>
    </w:lvl>
    <w:lvl w:ilvl="5" w:tplc="100C001B" w:tentative="1">
      <w:start w:val="1"/>
      <w:numFmt w:val="lowerRoman"/>
      <w:lvlText w:val="%6."/>
      <w:lvlJc w:val="right"/>
      <w:pPr>
        <w:ind w:left="5130" w:hanging="180"/>
      </w:pPr>
    </w:lvl>
    <w:lvl w:ilvl="6" w:tplc="100C000F" w:tentative="1">
      <w:start w:val="1"/>
      <w:numFmt w:val="decimal"/>
      <w:lvlText w:val="%7."/>
      <w:lvlJc w:val="left"/>
      <w:pPr>
        <w:ind w:left="5850" w:hanging="360"/>
      </w:pPr>
    </w:lvl>
    <w:lvl w:ilvl="7" w:tplc="100C0019" w:tentative="1">
      <w:start w:val="1"/>
      <w:numFmt w:val="lowerLetter"/>
      <w:lvlText w:val="%8."/>
      <w:lvlJc w:val="left"/>
      <w:pPr>
        <w:ind w:left="6570" w:hanging="360"/>
      </w:pPr>
    </w:lvl>
    <w:lvl w:ilvl="8" w:tplc="100C001B" w:tentative="1">
      <w:start w:val="1"/>
      <w:numFmt w:val="lowerRoman"/>
      <w:lvlText w:val="%9."/>
      <w:lvlJc w:val="right"/>
      <w:pPr>
        <w:ind w:left="7290" w:hanging="180"/>
      </w:pPr>
    </w:lvl>
  </w:abstractNum>
  <w:abstractNum w:abstractNumId="20" w15:restartNumberingAfterBreak="0">
    <w:nsid w:val="59723482"/>
    <w:multiLevelType w:val="hybridMultilevel"/>
    <w:tmpl w:val="BEECE67E"/>
    <w:lvl w:ilvl="0" w:tplc="F5183884">
      <w:start w:val="1"/>
      <w:numFmt w:val="bullet"/>
      <w:pStyle w:val="Liste1pl"/>
      <w:lvlText w:val=""/>
      <w:lvlJc w:val="left"/>
      <w:pPr>
        <w:ind w:left="283" w:hanging="283"/>
      </w:pPr>
      <w:rPr>
        <w:rFonts w:ascii="Symbol" w:hAnsi="Symbol" w:hint="default"/>
        <w:b w:val="0"/>
        <w:i w:val="0"/>
        <w:color w:val="810759" w:themeColor="accent2"/>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E261C90"/>
    <w:multiLevelType w:val="hybridMultilevel"/>
    <w:tmpl w:val="FB9A0970"/>
    <w:lvl w:ilvl="0" w:tplc="273A2B14">
      <w:start w:val="1"/>
      <w:numFmt w:val="bullet"/>
      <w:pStyle w:val="Listenabsatz3"/>
      <w:lvlText w:val="&gt;"/>
      <w:lvlJc w:val="left"/>
      <w:pPr>
        <w:ind w:left="850" w:hanging="283"/>
      </w:pPr>
      <w:rPr>
        <w:rFonts w:ascii="Montserrat Medium" w:hAnsi="Montserrat Medium"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F4B78AE"/>
    <w:multiLevelType w:val="hybridMultilevel"/>
    <w:tmpl w:val="DAD6031E"/>
    <w:lvl w:ilvl="0" w:tplc="FFFFFFFF">
      <w:numFmt w:val="bullet"/>
      <w:lvlText w:val="-"/>
      <w:lvlJc w:val="left"/>
      <w:pPr>
        <w:ind w:left="644" w:hanging="360"/>
      </w:pPr>
      <w:rPr>
        <w:rFonts w:ascii="Calibri Light" w:eastAsiaTheme="minorHAnsi" w:hAnsi="Calibri Light" w:cs="Calibri Light" w:hint="default"/>
      </w:rPr>
    </w:lvl>
    <w:lvl w:ilvl="1" w:tplc="ABD48304">
      <w:numFmt w:val="bullet"/>
      <w:lvlText w:val="-"/>
      <w:lvlJc w:val="left"/>
      <w:pPr>
        <w:ind w:left="1364" w:hanging="360"/>
      </w:pPr>
      <w:rPr>
        <w:rFonts w:ascii="Calibri Light" w:eastAsiaTheme="minorHAnsi" w:hAnsi="Calibri Light" w:cs="Calibri Light"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3" w15:restartNumberingAfterBreak="0">
    <w:nsid w:val="666467CC"/>
    <w:multiLevelType w:val="multilevel"/>
    <w:tmpl w:val="D2127EFE"/>
    <w:lvl w:ilvl="0">
      <w:start w:val="1"/>
      <w:numFmt w:val="bullet"/>
      <w:lvlText w:val="-"/>
      <w:lvlJc w:val="left"/>
      <w:pPr>
        <w:ind w:left="1276" w:hanging="283"/>
      </w:pPr>
      <w:rPr>
        <w:rFonts w:ascii="Montserrat Medium" w:hAnsi="Montserrat Medium"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73B07180"/>
    <w:multiLevelType w:val="hybridMultilevel"/>
    <w:tmpl w:val="455EB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A706FB4"/>
    <w:multiLevelType w:val="hybridMultilevel"/>
    <w:tmpl w:val="8B0A66DE"/>
    <w:lvl w:ilvl="0" w:tplc="E85E19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7BF11844"/>
    <w:multiLevelType w:val="multilevel"/>
    <w:tmpl w:val="E09E9FE2"/>
    <w:lvl w:ilvl="0">
      <w:start w:val="1"/>
      <w:numFmt w:val="bullet"/>
      <w:lvlText w:val="-"/>
      <w:lvlJc w:val="left"/>
      <w:pPr>
        <w:ind w:left="850"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7C81252E"/>
    <w:multiLevelType w:val="hybridMultilevel"/>
    <w:tmpl w:val="F8AEC544"/>
    <w:lvl w:ilvl="0" w:tplc="151AF944">
      <w:numFmt w:val="bullet"/>
      <w:lvlText w:val="•"/>
      <w:lvlJc w:val="left"/>
      <w:pPr>
        <w:ind w:left="644" w:hanging="540"/>
      </w:pPr>
      <w:rPr>
        <w:rFonts w:ascii="Calibri Light" w:eastAsiaTheme="minorHAnsi" w:hAnsi="Calibri Light" w:cs="Calibri Light" w:hint="default"/>
      </w:rPr>
    </w:lvl>
    <w:lvl w:ilvl="1" w:tplc="08070003" w:tentative="1">
      <w:start w:val="1"/>
      <w:numFmt w:val="bullet"/>
      <w:lvlText w:val="o"/>
      <w:lvlJc w:val="left"/>
      <w:pPr>
        <w:ind w:left="1184" w:hanging="360"/>
      </w:pPr>
      <w:rPr>
        <w:rFonts w:ascii="Courier New" w:hAnsi="Courier New" w:cs="Courier New" w:hint="default"/>
      </w:rPr>
    </w:lvl>
    <w:lvl w:ilvl="2" w:tplc="08070005" w:tentative="1">
      <w:start w:val="1"/>
      <w:numFmt w:val="bullet"/>
      <w:lvlText w:val=""/>
      <w:lvlJc w:val="left"/>
      <w:pPr>
        <w:ind w:left="1904" w:hanging="360"/>
      </w:pPr>
      <w:rPr>
        <w:rFonts w:ascii="Wingdings" w:hAnsi="Wingdings" w:hint="default"/>
      </w:rPr>
    </w:lvl>
    <w:lvl w:ilvl="3" w:tplc="08070001" w:tentative="1">
      <w:start w:val="1"/>
      <w:numFmt w:val="bullet"/>
      <w:lvlText w:val=""/>
      <w:lvlJc w:val="left"/>
      <w:pPr>
        <w:ind w:left="2624" w:hanging="360"/>
      </w:pPr>
      <w:rPr>
        <w:rFonts w:ascii="Symbol" w:hAnsi="Symbol" w:hint="default"/>
      </w:rPr>
    </w:lvl>
    <w:lvl w:ilvl="4" w:tplc="08070003" w:tentative="1">
      <w:start w:val="1"/>
      <w:numFmt w:val="bullet"/>
      <w:lvlText w:val="o"/>
      <w:lvlJc w:val="left"/>
      <w:pPr>
        <w:ind w:left="3344" w:hanging="360"/>
      </w:pPr>
      <w:rPr>
        <w:rFonts w:ascii="Courier New" w:hAnsi="Courier New" w:cs="Courier New" w:hint="default"/>
      </w:rPr>
    </w:lvl>
    <w:lvl w:ilvl="5" w:tplc="08070005" w:tentative="1">
      <w:start w:val="1"/>
      <w:numFmt w:val="bullet"/>
      <w:lvlText w:val=""/>
      <w:lvlJc w:val="left"/>
      <w:pPr>
        <w:ind w:left="4064" w:hanging="360"/>
      </w:pPr>
      <w:rPr>
        <w:rFonts w:ascii="Wingdings" w:hAnsi="Wingdings" w:hint="default"/>
      </w:rPr>
    </w:lvl>
    <w:lvl w:ilvl="6" w:tplc="08070001" w:tentative="1">
      <w:start w:val="1"/>
      <w:numFmt w:val="bullet"/>
      <w:lvlText w:val=""/>
      <w:lvlJc w:val="left"/>
      <w:pPr>
        <w:ind w:left="4784" w:hanging="360"/>
      </w:pPr>
      <w:rPr>
        <w:rFonts w:ascii="Symbol" w:hAnsi="Symbol" w:hint="default"/>
      </w:rPr>
    </w:lvl>
    <w:lvl w:ilvl="7" w:tplc="08070003" w:tentative="1">
      <w:start w:val="1"/>
      <w:numFmt w:val="bullet"/>
      <w:lvlText w:val="o"/>
      <w:lvlJc w:val="left"/>
      <w:pPr>
        <w:ind w:left="5504" w:hanging="360"/>
      </w:pPr>
      <w:rPr>
        <w:rFonts w:ascii="Courier New" w:hAnsi="Courier New" w:cs="Courier New" w:hint="default"/>
      </w:rPr>
    </w:lvl>
    <w:lvl w:ilvl="8" w:tplc="08070005" w:tentative="1">
      <w:start w:val="1"/>
      <w:numFmt w:val="bullet"/>
      <w:lvlText w:val=""/>
      <w:lvlJc w:val="left"/>
      <w:pPr>
        <w:ind w:left="6224" w:hanging="360"/>
      </w:pPr>
      <w:rPr>
        <w:rFonts w:ascii="Wingdings" w:hAnsi="Wingdings" w:hint="default"/>
      </w:rPr>
    </w:lvl>
  </w:abstractNum>
  <w:num w:numId="1">
    <w:abstractNumId w:val="10"/>
  </w:num>
  <w:num w:numId="2">
    <w:abstractNumId w:val="20"/>
  </w:num>
  <w:num w:numId="3">
    <w:abstractNumId w:val="0"/>
  </w:num>
  <w:num w:numId="4">
    <w:abstractNumId w:val="13"/>
  </w:num>
  <w:num w:numId="5">
    <w:abstractNumId w:val="8"/>
  </w:num>
  <w:num w:numId="6">
    <w:abstractNumId w:val="6"/>
  </w:num>
  <w:num w:numId="7">
    <w:abstractNumId w:val="16"/>
  </w:num>
  <w:num w:numId="8">
    <w:abstractNumId w:val="14"/>
  </w:num>
  <w:num w:numId="9">
    <w:abstractNumId w:val="18"/>
  </w:num>
  <w:num w:numId="10">
    <w:abstractNumId w:val="11"/>
  </w:num>
  <w:num w:numId="11">
    <w:abstractNumId w:val="5"/>
  </w:num>
  <w:num w:numId="12">
    <w:abstractNumId w:val="21"/>
  </w:num>
  <w:num w:numId="13">
    <w:abstractNumId w:val="23"/>
  </w:num>
  <w:num w:numId="14">
    <w:abstractNumId w:val="1"/>
  </w:num>
  <w:num w:numId="15">
    <w:abstractNumId w:val="4"/>
  </w:num>
  <w:num w:numId="16">
    <w:abstractNumId w:val="17"/>
  </w:num>
  <w:num w:numId="17">
    <w:abstractNumId w:val="26"/>
  </w:num>
  <w:num w:numId="18">
    <w:abstractNumId w:val="24"/>
  </w:num>
  <w:num w:numId="19">
    <w:abstractNumId w:val="25"/>
  </w:num>
  <w:num w:numId="20">
    <w:abstractNumId w:val="7"/>
  </w:num>
  <w:num w:numId="21">
    <w:abstractNumId w:val="3"/>
  </w:num>
  <w:num w:numId="22">
    <w:abstractNumId w:val="12"/>
  </w:num>
  <w:num w:numId="23">
    <w:abstractNumId w:val="27"/>
  </w:num>
  <w:num w:numId="24">
    <w:abstractNumId w:val="27"/>
  </w:num>
  <w:num w:numId="25">
    <w:abstractNumId w:val="27"/>
  </w:num>
  <w:num w:numId="26">
    <w:abstractNumId w:val="15"/>
  </w:num>
  <w:num w:numId="27">
    <w:abstractNumId w:val="9"/>
  </w:num>
  <w:num w:numId="28">
    <w:abstractNumId w:val="22"/>
  </w:num>
  <w:num w:numId="29">
    <w:abstractNumId w:val="19"/>
  </w:num>
  <w:num w:numId="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consecutiveHyphenLimit w:val="5"/>
  <w:hyphenationZone w:val="425"/>
  <w:doNotHyphenateCaps/>
  <w:drawingGridHorizontalSpacing w:val="120"/>
  <w:displayHorizontalDrawingGridEvery w:val="2"/>
  <w:displayVerticalDrawingGridEvery w:val="2"/>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czsDA1NzMzMrA0MzFQ0lEKTi0uzszPAykwrAUAXVP7LiwAAAA="/>
  </w:docVars>
  <w:rsids>
    <w:rsidRoot w:val="00D63B53"/>
    <w:rsid w:val="0000427C"/>
    <w:rsid w:val="00011EA2"/>
    <w:rsid w:val="000155ED"/>
    <w:rsid w:val="0001678D"/>
    <w:rsid w:val="00022078"/>
    <w:rsid w:val="0002777E"/>
    <w:rsid w:val="00027839"/>
    <w:rsid w:val="000314DB"/>
    <w:rsid w:val="0004385D"/>
    <w:rsid w:val="000504A3"/>
    <w:rsid w:val="0005135B"/>
    <w:rsid w:val="00051DA1"/>
    <w:rsid w:val="00052149"/>
    <w:rsid w:val="00052481"/>
    <w:rsid w:val="00052DB6"/>
    <w:rsid w:val="000643F4"/>
    <w:rsid w:val="000676D5"/>
    <w:rsid w:val="000744DA"/>
    <w:rsid w:val="00076EA6"/>
    <w:rsid w:val="0008060F"/>
    <w:rsid w:val="0008197B"/>
    <w:rsid w:val="00085C57"/>
    <w:rsid w:val="000862E2"/>
    <w:rsid w:val="00090226"/>
    <w:rsid w:val="000A6852"/>
    <w:rsid w:val="000B4E6B"/>
    <w:rsid w:val="000B5703"/>
    <w:rsid w:val="000C1826"/>
    <w:rsid w:val="000C1C80"/>
    <w:rsid w:val="000C4E5C"/>
    <w:rsid w:val="000F2080"/>
    <w:rsid w:val="000F24DC"/>
    <w:rsid w:val="000F3091"/>
    <w:rsid w:val="00113536"/>
    <w:rsid w:val="001137E6"/>
    <w:rsid w:val="00125DA6"/>
    <w:rsid w:val="001304F7"/>
    <w:rsid w:val="00134D92"/>
    <w:rsid w:val="00140157"/>
    <w:rsid w:val="00145C0C"/>
    <w:rsid w:val="001479C3"/>
    <w:rsid w:val="001516C3"/>
    <w:rsid w:val="00154574"/>
    <w:rsid w:val="00154B5C"/>
    <w:rsid w:val="00155247"/>
    <w:rsid w:val="00160CFC"/>
    <w:rsid w:val="0016783E"/>
    <w:rsid w:val="00172E03"/>
    <w:rsid w:val="00173113"/>
    <w:rsid w:val="0018219E"/>
    <w:rsid w:val="00183D13"/>
    <w:rsid w:val="00193855"/>
    <w:rsid w:val="00195092"/>
    <w:rsid w:val="0019634E"/>
    <w:rsid w:val="0019748D"/>
    <w:rsid w:val="001A2009"/>
    <w:rsid w:val="001A3C7C"/>
    <w:rsid w:val="001A5003"/>
    <w:rsid w:val="001A7E22"/>
    <w:rsid w:val="001B6C5B"/>
    <w:rsid w:val="001E1D31"/>
    <w:rsid w:val="001E6E14"/>
    <w:rsid w:val="001E77BC"/>
    <w:rsid w:val="001F1BC7"/>
    <w:rsid w:val="00200AB7"/>
    <w:rsid w:val="00212D6B"/>
    <w:rsid w:val="00222C18"/>
    <w:rsid w:val="002267C5"/>
    <w:rsid w:val="0023067A"/>
    <w:rsid w:val="00230783"/>
    <w:rsid w:val="002315D8"/>
    <w:rsid w:val="0023784B"/>
    <w:rsid w:val="00237DA8"/>
    <w:rsid w:val="002440C3"/>
    <w:rsid w:val="00256FBD"/>
    <w:rsid w:val="00263736"/>
    <w:rsid w:val="00264CE3"/>
    <w:rsid w:val="00271BB8"/>
    <w:rsid w:val="00274C9F"/>
    <w:rsid w:val="00275DF4"/>
    <w:rsid w:val="002803FA"/>
    <w:rsid w:val="00281166"/>
    <w:rsid w:val="0029239E"/>
    <w:rsid w:val="002934C5"/>
    <w:rsid w:val="00293ED0"/>
    <w:rsid w:val="0029599E"/>
    <w:rsid w:val="00296871"/>
    <w:rsid w:val="002A18D7"/>
    <w:rsid w:val="002A47F8"/>
    <w:rsid w:val="002B4E24"/>
    <w:rsid w:val="002B5696"/>
    <w:rsid w:val="002B597C"/>
    <w:rsid w:val="002C4228"/>
    <w:rsid w:val="002D08C1"/>
    <w:rsid w:val="002D1F04"/>
    <w:rsid w:val="002D316E"/>
    <w:rsid w:val="002E02EA"/>
    <w:rsid w:val="002F06ED"/>
    <w:rsid w:val="002F23EF"/>
    <w:rsid w:val="00303B0B"/>
    <w:rsid w:val="003211CA"/>
    <w:rsid w:val="003225E4"/>
    <w:rsid w:val="00322E6E"/>
    <w:rsid w:val="00325EB4"/>
    <w:rsid w:val="00327E5A"/>
    <w:rsid w:val="003330F8"/>
    <w:rsid w:val="0033474B"/>
    <w:rsid w:val="00341595"/>
    <w:rsid w:val="00356693"/>
    <w:rsid w:val="003628E1"/>
    <w:rsid w:val="003633DE"/>
    <w:rsid w:val="003679F1"/>
    <w:rsid w:val="00373FA7"/>
    <w:rsid w:val="00393D38"/>
    <w:rsid w:val="003A67A6"/>
    <w:rsid w:val="003A6C90"/>
    <w:rsid w:val="003B2AB3"/>
    <w:rsid w:val="003B5FAA"/>
    <w:rsid w:val="003B6675"/>
    <w:rsid w:val="003B6987"/>
    <w:rsid w:val="003C0731"/>
    <w:rsid w:val="003C1FEB"/>
    <w:rsid w:val="003C54D6"/>
    <w:rsid w:val="003C7465"/>
    <w:rsid w:val="003D0F7E"/>
    <w:rsid w:val="003D2E7E"/>
    <w:rsid w:val="003D5D4A"/>
    <w:rsid w:val="003E18CE"/>
    <w:rsid w:val="003E3DF4"/>
    <w:rsid w:val="003F2FBB"/>
    <w:rsid w:val="003F519C"/>
    <w:rsid w:val="003F66F6"/>
    <w:rsid w:val="00400A5C"/>
    <w:rsid w:val="0040291C"/>
    <w:rsid w:val="004030B4"/>
    <w:rsid w:val="00415CB9"/>
    <w:rsid w:val="00417A61"/>
    <w:rsid w:val="00417E24"/>
    <w:rsid w:val="0042012D"/>
    <w:rsid w:val="00422591"/>
    <w:rsid w:val="00422D43"/>
    <w:rsid w:val="0042753E"/>
    <w:rsid w:val="00442710"/>
    <w:rsid w:val="00443535"/>
    <w:rsid w:val="0044623C"/>
    <w:rsid w:val="0045366A"/>
    <w:rsid w:val="00461B93"/>
    <w:rsid w:val="00470AA2"/>
    <w:rsid w:val="00470B67"/>
    <w:rsid w:val="004731D3"/>
    <w:rsid w:val="004735A7"/>
    <w:rsid w:val="00473C1B"/>
    <w:rsid w:val="00476EAC"/>
    <w:rsid w:val="004820CE"/>
    <w:rsid w:val="0048580B"/>
    <w:rsid w:val="00490D29"/>
    <w:rsid w:val="004A127D"/>
    <w:rsid w:val="004A2897"/>
    <w:rsid w:val="004A410E"/>
    <w:rsid w:val="004A4EBA"/>
    <w:rsid w:val="004A7AC3"/>
    <w:rsid w:val="004B6D70"/>
    <w:rsid w:val="004C11A0"/>
    <w:rsid w:val="004D31A6"/>
    <w:rsid w:val="004D58B4"/>
    <w:rsid w:val="004D7DE0"/>
    <w:rsid w:val="004E1D3A"/>
    <w:rsid w:val="004E2CA1"/>
    <w:rsid w:val="004E64DB"/>
    <w:rsid w:val="004F13E3"/>
    <w:rsid w:val="004F4849"/>
    <w:rsid w:val="004F4D43"/>
    <w:rsid w:val="004F6186"/>
    <w:rsid w:val="004F77C2"/>
    <w:rsid w:val="00502F07"/>
    <w:rsid w:val="00511450"/>
    <w:rsid w:val="005157DF"/>
    <w:rsid w:val="005224CA"/>
    <w:rsid w:val="00523857"/>
    <w:rsid w:val="00533AD8"/>
    <w:rsid w:val="00537A59"/>
    <w:rsid w:val="00537D21"/>
    <w:rsid w:val="00540A21"/>
    <w:rsid w:val="005426D4"/>
    <w:rsid w:val="005469F9"/>
    <w:rsid w:val="00551D16"/>
    <w:rsid w:val="00553A75"/>
    <w:rsid w:val="00565075"/>
    <w:rsid w:val="005812C3"/>
    <w:rsid w:val="0058193C"/>
    <w:rsid w:val="0058221E"/>
    <w:rsid w:val="00583FBC"/>
    <w:rsid w:val="005A720F"/>
    <w:rsid w:val="005B1582"/>
    <w:rsid w:val="005B2F3C"/>
    <w:rsid w:val="005B54D6"/>
    <w:rsid w:val="005C26D1"/>
    <w:rsid w:val="005C4080"/>
    <w:rsid w:val="005C4EAE"/>
    <w:rsid w:val="005D0F05"/>
    <w:rsid w:val="005D4695"/>
    <w:rsid w:val="005D500F"/>
    <w:rsid w:val="005D59B6"/>
    <w:rsid w:val="005D59BE"/>
    <w:rsid w:val="005E4788"/>
    <w:rsid w:val="005E59F8"/>
    <w:rsid w:val="005E7598"/>
    <w:rsid w:val="005F2F5C"/>
    <w:rsid w:val="00604651"/>
    <w:rsid w:val="006056FD"/>
    <w:rsid w:val="00605E49"/>
    <w:rsid w:val="006068EE"/>
    <w:rsid w:val="00607911"/>
    <w:rsid w:val="006159DA"/>
    <w:rsid w:val="00623108"/>
    <w:rsid w:val="00626671"/>
    <w:rsid w:val="00627DE8"/>
    <w:rsid w:val="0063093A"/>
    <w:rsid w:val="006365AD"/>
    <w:rsid w:val="006377EC"/>
    <w:rsid w:val="006559C0"/>
    <w:rsid w:val="00657D38"/>
    <w:rsid w:val="00661F1E"/>
    <w:rsid w:val="00662230"/>
    <w:rsid w:val="00666B89"/>
    <w:rsid w:val="00675F94"/>
    <w:rsid w:val="00680994"/>
    <w:rsid w:val="00681C60"/>
    <w:rsid w:val="006837A0"/>
    <w:rsid w:val="006856BA"/>
    <w:rsid w:val="006957EE"/>
    <w:rsid w:val="0069794F"/>
    <w:rsid w:val="006A15E5"/>
    <w:rsid w:val="006A16A0"/>
    <w:rsid w:val="006A5543"/>
    <w:rsid w:val="006A5CF9"/>
    <w:rsid w:val="006B0625"/>
    <w:rsid w:val="006B0BCA"/>
    <w:rsid w:val="006D04EE"/>
    <w:rsid w:val="006D095A"/>
    <w:rsid w:val="006D17A2"/>
    <w:rsid w:val="006D6DC0"/>
    <w:rsid w:val="006E0B86"/>
    <w:rsid w:val="006E678D"/>
    <w:rsid w:val="006F03CA"/>
    <w:rsid w:val="006F052B"/>
    <w:rsid w:val="006F1678"/>
    <w:rsid w:val="006F57E1"/>
    <w:rsid w:val="00703FED"/>
    <w:rsid w:val="007136DD"/>
    <w:rsid w:val="007165C8"/>
    <w:rsid w:val="0071789A"/>
    <w:rsid w:val="00733C89"/>
    <w:rsid w:val="00734236"/>
    <w:rsid w:val="007472EB"/>
    <w:rsid w:val="00747ADE"/>
    <w:rsid w:val="00752D82"/>
    <w:rsid w:val="00760AEE"/>
    <w:rsid w:val="00761332"/>
    <w:rsid w:val="00777FF3"/>
    <w:rsid w:val="0078504D"/>
    <w:rsid w:val="00785F20"/>
    <w:rsid w:val="007865C6"/>
    <w:rsid w:val="007876FC"/>
    <w:rsid w:val="0078792C"/>
    <w:rsid w:val="0079265F"/>
    <w:rsid w:val="00793C5A"/>
    <w:rsid w:val="007977B9"/>
    <w:rsid w:val="007A3C0E"/>
    <w:rsid w:val="007B05FD"/>
    <w:rsid w:val="007B3E58"/>
    <w:rsid w:val="007B67A6"/>
    <w:rsid w:val="007B78D4"/>
    <w:rsid w:val="007B7A52"/>
    <w:rsid w:val="007C3C50"/>
    <w:rsid w:val="007C5726"/>
    <w:rsid w:val="007C7FFC"/>
    <w:rsid w:val="007D37DD"/>
    <w:rsid w:val="007E09BB"/>
    <w:rsid w:val="007E245E"/>
    <w:rsid w:val="007E2565"/>
    <w:rsid w:val="007E332E"/>
    <w:rsid w:val="007E703D"/>
    <w:rsid w:val="007E74BD"/>
    <w:rsid w:val="007F2B12"/>
    <w:rsid w:val="007F3C7F"/>
    <w:rsid w:val="0080676B"/>
    <w:rsid w:val="00807094"/>
    <w:rsid w:val="00812484"/>
    <w:rsid w:val="0082150B"/>
    <w:rsid w:val="008216C3"/>
    <w:rsid w:val="00821BDB"/>
    <w:rsid w:val="008229E5"/>
    <w:rsid w:val="00825468"/>
    <w:rsid w:val="00827CB1"/>
    <w:rsid w:val="00830014"/>
    <w:rsid w:val="008341BA"/>
    <w:rsid w:val="00836424"/>
    <w:rsid w:val="00841A5A"/>
    <w:rsid w:val="00844299"/>
    <w:rsid w:val="00854199"/>
    <w:rsid w:val="00857013"/>
    <w:rsid w:val="00862B33"/>
    <w:rsid w:val="00866C2A"/>
    <w:rsid w:val="00873A36"/>
    <w:rsid w:val="00873B71"/>
    <w:rsid w:val="00876C7D"/>
    <w:rsid w:val="008771B5"/>
    <w:rsid w:val="00884E24"/>
    <w:rsid w:val="0089220E"/>
    <w:rsid w:val="008A3C89"/>
    <w:rsid w:val="008A4B06"/>
    <w:rsid w:val="008A5C54"/>
    <w:rsid w:val="008A6694"/>
    <w:rsid w:val="008A77AD"/>
    <w:rsid w:val="008B1491"/>
    <w:rsid w:val="008B3AD5"/>
    <w:rsid w:val="008B5A0E"/>
    <w:rsid w:val="008C0892"/>
    <w:rsid w:val="008C2128"/>
    <w:rsid w:val="008C7763"/>
    <w:rsid w:val="008D2141"/>
    <w:rsid w:val="008D5331"/>
    <w:rsid w:val="008E14B6"/>
    <w:rsid w:val="008E14C8"/>
    <w:rsid w:val="008E3C74"/>
    <w:rsid w:val="008E7FC4"/>
    <w:rsid w:val="008F0ED4"/>
    <w:rsid w:val="008F4AF7"/>
    <w:rsid w:val="008F733F"/>
    <w:rsid w:val="00910627"/>
    <w:rsid w:val="00916D59"/>
    <w:rsid w:val="00927C4F"/>
    <w:rsid w:val="00941B4E"/>
    <w:rsid w:val="00943B19"/>
    <w:rsid w:val="00943F81"/>
    <w:rsid w:val="009446D9"/>
    <w:rsid w:val="0094587A"/>
    <w:rsid w:val="00951ACA"/>
    <w:rsid w:val="0095295B"/>
    <w:rsid w:val="00955CFF"/>
    <w:rsid w:val="00961C89"/>
    <w:rsid w:val="00971229"/>
    <w:rsid w:val="00992FE4"/>
    <w:rsid w:val="009A039F"/>
    <w:rsid w:val="009B0860"/>
    <w:rsid w:val="009B40C6"/>
    <w:rsid w:val="009B4CA3"/>
    <w:rsid w:val="009B63C4"/>
    <w:rsid w:val="009C4F32"/>
    <w:rsid w:val="009D0713"/>
    <w:rsid w:val="009D4D2E"/>
    <w:rsid w:val="009E6C6B"/>
    <w:rsid w:val="009F0A70"/>
    <w:rsid w:val="009F24EC"/>
    <w:rsid w:val="009F7E29"/>
    <w:rsid w:val="00A03EAE"/>
    <w:rsid w:val="00A10131"/>
    <w:rsid w:val="00A1108D"/>
    <w:rsid w:val="00A11720"/>
    <w:rsid w:val="00A13FB0"/>
    <w:rsid w:val="00A17D59"/>
    <w:rsid w:val="00A2268D"/>
    <w:rsid w:val="00A317A7"/>
    <w:rsid w:val="00A373CF"/>
    <w:rsid w:val="00A378E6"/>
    <w:rsid w:val="00A43A8F"/>
    <w:rsid w:val="00A463E9"/>
    <w:rsid w:val="00A51D70"/>
    <w:rsid w:val="00A52EEE"/>
    <w:rsid w:val="00A6452C"/>
    <w:rsid w:val="00A66A31"/>
    <w:rsid w:val="00A7510A"/>
    <w:rsid w:val="00A81A90"/>
    <w:rsid w:val="00A82B91"/>
    <w:rsid w:val="00A83789"/>
    <w:rsid w:val="00A842C5"/>
    <w:rsid w:val="00A9075F"/>
    <w:rsid w:val="00AB6A27"/>
    <w:rsid w:val="00AB6B3E"/>
    <w:rsid w:val="00AC72D2"/>
    <w:rsid w:val="00AD3150"/>
    <w:rsid w:val="00AE07C4"/>
    <w:rsid w:val="00AE0DB6"/>
    <w:rsid w:val="00AE126D"/>
    <w:rsid w:val="00AE6792"/>
    <w:rsid w:val="00AF1768"/>
    <w:rsid w:val="00AF6F88"/>
    <w:rsid w:val="00B0316F"/>
    <w:rsid w:val="00B1401E"/>
    <w:rsid w:val="00B21EAB"/>
    <w:rsid w:val="00B22F06"/>
    <w:rsid w:val="00B233B5"/>
    <w:rsid w:val="00B2501F"/>
    <w:rsid w:val="00B27FF5"/>
    <w:rsid w:val="00B30360"/>
    <w:rsid w:val="00B32D6B"/>
    <w:rsid w:val="00B32DBB"/>
    <w:rsid w:val="00B3410F"/>
    <w:rsid w:val="00B4171B"/>
    <w:rsid w:val="00B44BF3"/>
    <w:rsid w:val="00B4716C"/>
    <w:rsid w:val="00B51572"/>
    <w:rsid w:val="00B5203E"/>
    <w:rsid w:val="00B52780"/>
    <w:rsid w:val="00B53714"/>
    <w:rsid w:val="00B53C92"/>
    <w:rsid w:val="00B54A35"/>
    <w:rsid w:val="00B551F9"/>
    <w:rsid w:val="00B60E69"/>
    <w:rsid w:val="00B6590A"/>
    <w:rsid w:val="00B736C7"/>
    <w:rsid w:val="00B77610"/>
    <w:rsid w:val="00B8036B"/>
    <w:rsid w:val="00B816F7"/>
    <w:rsid w:val="00B86216"/>
    <w:rsid w:val="00B964C3"/>
    <w:rsid w:val="00BA247D"/>
    <w:rsid w:val="00BA291A"/>
    <w:rsid w:val="00BA7263"/>
    <w:rsid w:val="00BB33EE"/>
    <w:rsid w:val="00BB33F6"/>
    <w:rsid w:val="00BB589C"/>
    <w:rsid w:val="00BE1637"/>
    <w:rsid w:val="00BE3283"/>
    <w:rsid w:val="00BF11DA"/>
    <w:rsid w:val="00BF4AED"/>
    <w:rsid w:val="00C01086"/>
    <w:rsid w:val="00C031CD"/>
    <w:rsid w:val="00C0333F"/>
    <w:rsid w:val="00C10B82"/>
    <w:rsid w:val="00C11AAF"/>
    <w:rsid w:val="00C12498"/>
    <w:rsid w:val="00C14422"/>
    <w:rsid w:val="00C24DC4"/>
    <w:rsid w:val="00C24FCF"/>
    <w:rsid w:val="00C25ACA"/>
    <w:rsid w:val="00C33271"/>
    <w:rsid w:val="00C332B4"/>
    <w:rsid w:val="00C513D2"/>
    <w:rsid w:val="00C63855"/>
    <w:rsid w:val="00C7397B"/>
    <w:rsid w:val="00C82DBF"/>
    <w:rsid w:val="00C83668"/>
    <w:rsid w:val="00C83A93"/>
    <w:rsid w:val="00C97377"/>
    <w:rsid w:val="00CA0306"/>
    <w:rsid w:val="00CA4060"/>
    <w:rsid w:val="00CA52E9"/>
    <w:rsid w:val="00CA70B8"/>
    <w:rsid w:val="00CB1182"/>
    <w:rsid w:val="00CB6047"/>
    <w:rsid w:val="00CB618A"/>
    <w:rsid w:val="00CD0295"/>
    <w:rsid w:val="00CD3CF2"/>
    <w:rsid w:val="00CD4B08"/>
    <w:rsid w:val="00CD7EC2"/>
    <w:rsid w:val="00CE6FE7"/>
    <w:rsid w:val="00CF0C02"/>
    <w:rsid w:val="00CF20E2"/>
    <w:rsid w:val="00CF27E8"/>
    <w:rsid w:val="00D059CC"/>
    <w:rsid w:val="00D10AF9"/>
    <w:rsid w:val="00D1291C"/>
    <w:rsid w:val="00D14141"/>
    <w:rsid w:val="00D1582A"/>
    <w:rsid w:val="00D2101E"/>
    <w:rsid w:val="00D2502E"/>
    <w:rsid w:val="00D27C61"/>
    <w:rsid w:val="00D33C6A"/>
    <w:rsid w:val="00D35B85"/>
    <w:rsid w:val="00D37103"/>
    <w:rsid w:val="00D4517C"/>
    <w:rsid w:val="00D56614"/>
    <w:rsid w:val="00D63B53"/>
    <w:rsid w:val="00D63EB9"/>
    <w:rsid w:val="00D80B6A"/>
    <w:rsid w:val="00D812DE"/>
    <w:rsid w:val="00D838D4"/>
    <w:rsid w:val="00D952C7"/>
    <w:rsid w:val="00D97412"/>
    <w:rsid w:val="00DA3624"/>
    <w:rsid w:val="00DA5BAF"/>
    <w:rsid w:val="00DA66E8"/>
    <w:rsid w:val="00DA6EC6"/>
    <w:rsid w:val="00DB087F"/>
    <w:rsid w:val="00DC761E"/>
    <w:rsid w:val="00DC7F12"/>
    <w:rsid w:val="00DD18A7"/>
    <w:rsid w:val="00DD1E43"/>
    <w:rsid w:val="00DD28D7"/>
    <w:rsid w:val="00DD3DCE"/>
    <w:rsid w:val="00DE0CC1"/>
    <w:rsid w:val="00DE2725"/>
    <w:rsid w:val="00DE4F39"/>
    <w:rsid w:val="00DE6DED"/>
    <w:rsid w:val="00DF15B9"/>
    <w:rsid w:val="00DF1A65"/>
    <w:rsid w:val="00E0378A"/>
    <w:rsid w:val="00E04216"/>
    <w:rsid w:val="00E06BC1"/>
    <w:rsid w:val="00E118D2"/>
    <w:rsid w:val="00E20050"/>
    <w:rsid w:val="00E221C4"/>
    <w:rsid w:val="00E25968"/>
    <w:rsid w:val="00E31371"/>
    <w:rsid w:val="00E3234E"/>
    <w:rsid w:val="00E33078"/>
    <w:rsid w:val="00E34E0B"/>
    <w:rsid w:val="00E40953"/>
    <w:rsid w:val="00E448EB"/>
    <w:rsid w:val="00E50177"/>
    <w:rsid w:val="00E53BB4"/>
    <w:rsid w:val="00E5578E"/>
    <w:rsid w:val="00E57719"/>
    <w:rsid w:val="00E57A4D"/>
    <w:rsid w:val="00E67CE4"/>
    <w:rsid w:val="00E70735"/>
    <w:rsid w:val="00E7075E"/>
    <w:rsid w:val="00E72928"/>
    <w:rsid w:val="00E76EB6"/>
    <w:rsid w:val="00E81F7B"/>
    <w:rsid w:val="00E9161C"/>
    <w:rsid w:val="00E92B9B"/>
    <w:rsid w:val="00E948FB"/>
    <w:rsid w:val="00EA0A44"/>
    <w:rsid w:val="00EA6702"/>
    <w:rsid w:val="00EA6759"/>
    <w:rsid w:val="00EA6B09"/>
    <w:rsid w:val="00EA6BD0"/>
    <w:rsid w:val="00EB04B4"/>
    <w:rsid w:val="00EB1CA4"/>
    <w:rsid w:val="00EB34AA"/>
    <w:rsid w:val="00EB43C7"/>
    <w:rsid w:val="00EC6CD4"/>
    <w:rsid w:val="00EE3766"/>
    <w:rsid w:val="00F00503"/>
    <w:rsid w:val="00F01CB0"/>
    <w:rsid w:val="00F01F67"/>
    <w:rsid w:val="00F064D9"/>
    <w:rsid w:val="00F0749D"/>
    <w:rsid w:val="00F1392F"/>
    <w:rsid w:val="00F152D2"/>
    <w:rsid w:val="00F154BC"/>
    <w:rsid w:val="00F15FD5"/>
    <w:rsid w:val="00F17AEE"/>
    <w:rsid w:val="00F17D25"/>
    <w:rsid w:val="00F21956"/>
    <w:rsid w:val="00F2425C"/>
    <w:rsid w:val="00F24B23"/>
    <w:rsid w:val="00F31F23"/>
    <w:rsid w:val="00F338FE"/>
    <w:rsid w:val="00F35AF3"/>
    <w:rsid w:val="00F36677"/>
    <w:rsid w:val="00F457EC"/>
    <w:rsid w:val="00F50119"/>
    <w:rsid w:val="00F504F0"/>
    <w:rsid w:val="00F5100F"/>
    <w:rsid w:val="00F559DB"/>
    <w:rsid w:val="00F55AF1"/>
    <w:rsid w:val="00F64CAD"/>
    <w:rsid w:val="00F70895"/>
    <w:rsid w:val="00F7243B"/>
    <w:rsid w:val="00F7311E"/>
    <w:rsid w:val="00F77F3F"/>
    <w:rsid w:val="00F84772"/>
    <w:rsid w:val="00F86CCF"/>
    <w:rsid w:val="00F915D5"/>
    <w:rsid w:val="00F91DC9"/>
    <w:rsid w:val="00F955D1"/>
    <w:rsid w:val="00F97EA4"/>
    <w:rsid w:val="00FA383F"/>
    <w:rsid w:val="00FA4F90"/>
    <w:rsid w:val="00FB4FD2"/>
    <w:rsid w:val="00FB5EF8"/>
    <w:rsid w:val="00FB6A0C"/>
    <w:rsid w:val="00FB7237"/>
    <w:rsid w:val="00FC1ECB"/>
    <w:rsid w:val="00FC71AC"/>
    <w:rsid w:val="00FC7F87"/>
    <w:rsid w:val="00FD023F"/>
    <w:rsid w:val="00FD082D"/>
    <w:rsid w:val="00FD2BEB"/>
    <w:rsid w:val="00FD6849"/>
    <w:rsid w:val="00FD6C4B"/>
    <w:rsid w:val="00FE0B74"/>
    <w:rsid w:val="00FE15A9"/>
    <w:rsid w:val="00FE3E40"/>
    <w:rsid w:val="0C7BCD62"/>
    <w:rsid w:val="13DED1D9"/>
    <w:rsid w:val="1A3ED0C4"/>
    <w:rsid w:val="1FD17F74"/>
    <w:rsid w:val="28214124"/>
    <w:rsid w:val="3567E72C"/>
    <w:rsid w:val="3595AEF7"/>
    <w:rsid w:val="3B98BD86"/>
    <w:rsid w:val="444487C6"/>
    <w:rsid w:val="5E5A4692"/>
    <w:rsid w:val="62D3EE87"/>
    <w:rsid w:val="632FF717"/>
    <w:rsid w:val="651ED210"/>
    <w:rsid w:val="6C0DB60C"/>
    <w:rsid w:val="794731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45635044"/>
  <w15:chartTrackingRefBased/>
  <w15:docId w15:val="{2612EB89-8CD8-AC4C-B969-84C662404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4080"/>
    <w:rPr>
      <w:rFonts w:ascii="Helvetica Light" w:hAnsi="Helvetica Light"/>
    </w:rPr>
  </w:style>
  <w:style w:type="paragraph" w:styleId="Titre1">
    <w:name w:val="heading 1"/>
    <w:basedOn w:val="Titre2"/>
    <w:next w:val="Normaltext"/>
    <w:link w:val="Titre1Car"/>
    <w:uiPriority w:val="9"/>
    <w:qFormat/>
    <w:rsid w:val="00F91DC9"/>
    <w:pPr>
      <w:outlineLvl w:val="0"/>
    </w:pPr>
    <w:rPr>
      <w:sz w:val="22"/>
      <w:szCs w:val="22"/>
    </w:rPr>
  </w:style>
  <w:style w:type="paragraph" w:styleId="Titre2">
    <w:name w:val="heading 2"/>
    <w:basedOn w:val="Normaltext"/>
    <w:next w:val="Normaltext"/>
    <w:link w:val="Titre2Car"/>
    <w:uiPriority w:val="9"/>
    <w:unhideWhenUsed/>
    <w:qFormat/>
    <w:rsid w:val="006957EE"/>
    <w:pPr>
      <w:spacing w:before="280"/>
      <w:outlineLvl w:val="1"/>
    </w:pPr>
    <w:rPr>
      <w:rFonts w:ascii="Montserrat SemiBold" w:hAnsi="Montserrat SemiBold"/>
      <w:b/>
      <w:bCs/>
      <w:color w:val="EE2C9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B05FD"/>
    <w:pPr>
      <w:tabs>
        <w:tab w:val="center" w:pos="4536"/>
        <w:tab w:val="right" w:pos="9072"/>
      </w:tabs>
    </w:pPr>
  </w:style>
  <w:style w:type="character" w:customStyle="1" w:styleId="En-tteCar">
    <w:name w:val="En-tête Car"/>
    <w:basedOn w:val="Policepardfaut"/>
    <w:link w:val="En-tte"/>
    <w:uiPriority w:val="99"/>
    <w:rsid w:val="007B05FD"/>
  </w:style>
  <w:style w:type="paragraph" w:styleId="Pieddepage">
    <w:name w:val="footer"/>
    <w:basedOn w:val="Normal"/>
    <w:link w:val="PieddepageCar"/>
    <w:uiPriority w:val="99"/>
    <w:unhideWhenUsed/>
    <w:rsid w:val="007B05FD"/>
    <w:pPr>
      <w:tabs>
        <w:tab w:val="center" w:pos="4536"/>
        <w:tab w:val="right" w:pos="9072"/>
      </w:tabs>
    </w:pPr>
  </w:style>
  <w:style w:type="character" w:customStyle="1" w:styleId="PieddepageCar">
    <w:name w:val="Pied de page Car"/>
    <w:basedOn w:val="Policepardfaut"/>
    <w:link w:val="Pieddepage"/>
    <w:uiPriority w:val="99"/>
    <w:rsid w:val="007B05FD"/>
  </w:style>
  <w:style w:type="paragraph" w:customStyle="1" w:styleId="Normaltext">
    <w:name w:val="Normaltext"/>
    <w:basedOn w:val="Normal"/>
    <w:qFormat/>
    <w:rsid w:val="00CA0306"/>
    <w:pPr>
      <w:tabs>
        <w:tab w:val="left" w:pos="284"/>
      </w:tabs>
      <w:spacing w:line="260" w:lineRule="exact"/>
      <w:jc w:val="both"/>
    </w:pPr>
    <w:rPr>
      <w:rFonts w:ascii="Montserrat Light" w:hAnsi="Montserrat Light"/>
      <w:sz w:val="18"/>
      <w:szCs w:val="18"/>
    </w:rPr>
  </w:style>
  <w:style w:type="paragraph" w:customStyle="1" w:styleId="Listenabsatz2">
    <w:name w:val="Listenabsatz 2"/>
    <w:basedOn w:val="Normaltext"/>
    <w:rsid w:val="00F91DC9"/>
    <w:pPr>
      <w:numPr>
        <w:numId w:val="9"/>
      </w:numPr>
      <w:tabs>
        <w:tab w:val="left" w:pos="567"/>
      </w:tabs>
      <w:ind w:left="568" w:hanging="284"/>
    </w:pPr>
  </w:style>
  <w:style w:type="paragraph" w:customStyle="1" w:styleId="Liste1pl">
    <w:name w:val="Liste 1 pl"/>
    <w:basedOn w:val="Normal"/>
    <w:qFormat/>
    <w:rsid w:val="00C83A93"/>
    <w:pPr>
      <w:numPr>
        <w:numId w:val="2"/>
      </w:numPr>
      <w:tabs>
        <w:tab w:val="left" w:pos="284"/>
      </w:tabs>
      <w:spacing w:before="80" w:line="260" w:lineRule="exact"/>
      <w:ind w:left="0" w:firstLine="0"/>
    </w:pPr>
    <w:rPr>
      <w:rFonts w:ascii="Montserrat Light" w:hAnsi="Montserrat Light"/>
      <w:sz w:val="18"/>
      <w:szCs w:val="18"/>
    </w:rPr>
  </w:style>
  <w:style w:type="character" w:styleId="Lienhypertexte">
    <w:name w:val="Hyperlink"/>
    <w:basedOn w:val="Policepardfaut"/>
    <w:uiPriority w:val="99"/>
    <w:unhideWhenUsed/>
    <w:rsid w:val="00502F07"/>
    <w:rPr>
      <w:color w:val="ED2B90" w:themeColor="hyperlink"/>
      <w:u w:val="single"/>
    </w:rPr>
  </w:style>
  <w:style w:type="character" w:styleId="Marquedecommentaire">
    <w:name w:val="annotation reference"/>
    <w:basedOn w:val="Policepardfaut"/>
    <w:uiPriority w:val="99"/>
    <w:semiHidden/>
    <w:unhideWhenUsed/>
    <w:rsid w:val="00AB6B3E"/>
    <w:rPr>
      <w:sz w:val="16"/>
      <w:szCs w:val="16"/>
    </w:rPr>
  </w:style>
  <w:style w:type="paragraph" w:styleId="Commentaire">
    <w:name w:val="annotation text"/>
    <w:basedOn w:val="Normal"/>
    <w:link w:val="CommentaireCar"/>
    <w:uiPriority w:val="99"/>
    <w:semiHidden/>
    <w:unhideWhenUsed/>
    <w:rsid w:val="00AB6B3E"/>
    <w:rPr>
      <w:sz w:val="20"/>
      <w:szCs w:val="20"/>
    </w:rPr>
  </w:style>
  <w:style w:type="character" w:customStyle="1" w:styleId="CommentaireCar">
    <w:name w:val="Commentaire Car"/>
    <w:basedOn w:val="Policepardfaut"/>
    <w:link w:val="Commentaire"/>
    <w:uiPriority w:val="99"/>
    <w:semiHidden/>
    <w:rsid w:val="00AB6B3E"/>
    <w:rPr>
      <w:rFonts w:ascii="Helvetica Light" w:hAnsi="Helvetica Light"/>
      <w:sz w:val="20"/>
      <w:szCs w:val="20"/>
    </w:rPr>
  </w:style>
  <w:style w:type="paragraph" w:styleId="Objetducommentaire">
    <w:name w:val="annotation subject"/>
    <w:basedOn w:val="Commentaire"/>
    <w:next w:val="Commentaire"/>
    <w:link w:val="ObjetducommentaireCar"/>
    <w:uiPriority w:val="99"/>
    <w:semiHidden/>
    <w:unhideWhenUsed/>
    <w:rsid w:val="00AB6B3E"/>
    <w:rPr>
      <w:b/>
      <w:bCs/>
    </w:rPr>
  </w:style>
  <w:style w:type="character" w:customStyle="1" w:styleId="ObjetducommentaireCar">
    <w:name w:val="Objet du commentaire Car"/>
    <w:basedOn w:val="CommentaireCar"/>
    <w:link w:val="Objetducommentaire"/>
    <w:uiPriority w:val="99"/>
    <w:semiHidden/>
    <w:rsid w:val="00AB6B3E"/>
    <w:rPr>
      <w:rFonts w:ascii="Helvetica Light" w:hAnsi="Helvetica Light"/>
      <w:b/>
      <w:bCs/>
      <w:sz w:val="20"/>
      <w:szCs w:val="20"/>
    </w:rPr>
  </w:style>
  <w:style w:type="paragraph" w:styleId="Textedebulles">
    <w:name w:val="Balloon Text"/>
    <w:basedOn w:val="Normal"/>
    <w:link w:val="TextedebullesCar"/>
    <w:uiPriority w:val="99"/>
    <w:semiHidden/>
    <w:unhideWhenUsed/>
    <w:rsid w:val="00AB6B3E"/>
    <w:rPr>
      <w:rFonts w:ascii="Segoe UI" w:hAnsi="Segoe UI" w:cs="Segoe UI"/>
      <w:sz w:val="18"/>
      <w:szCs w:val="18"/>
    </w:rPr>
  </w:style>
  <w:style w:type="character" w:customStyle="1" w:styleId="TextedebullesCar">
    <w:name w:val="Texte de bulles Car"/>
    <w:basedOn w:val="Policepardfaut"/>
    <w:link w:val="Textedebulles"/>
    <w:uiPriority w:val="99"/>
    <w:semiHidden/>
    <w:rsid w:val="00AB6B3E"/>
    <w:rPr>
      <w:rFonts w:ascii="Segoe UI" w:hAnsi="Segoe UI" w:cs="Segoe UI"/>
      <w:sz w:val="18"/>
      <w:szCs w:val="18"/>
    </w:rPr>
  </w:style>
  <w:style w:type="character" w:customStyle="1" w:styleId="Titre1Car">
    <w:name w:val="Titre 1 Car"/>
    <w:basedOn w:val="Policepardfaut"/>
    <w:link w:val="Titre1"/>
    <w:uiPriority w:val="9"/>
    <w:rsid w:val="00F91DC9"/>
    <w:rPr>
      <w:rFonts w:ascii="Montserrat SemiBold" w:hAnsi="Montserrat SemiBold"/>
      <w:b/>
      <w:bCs/>
      <w:color w:val="EE2C90"/>
      <w:sz w:val="22"/>
      <w:szCs w:val="22"/>
      <w:lang w:val="fr-FR"/>
    </w:rPr>
  </w:style>
  <w:style w:type="character" w:customStyle="1" w:styleId="Titre2Car">
    <w:name w:val="Titre 2 Car"/>
    <w:basedOn w:val="Policepardfaut"/>
    <w:link w:val="Titre2"/>
    <w:uiPriority w:val="9"/>
    <w:rsid w:val="006957EE"/>
    <w:rPr>
      <w:rFonts w:ascii="Montserrat SemiBold" w:hAnsi="Montserrat SemiBold"/>
      <w:b/>
      <w:bCs/>
      <w:color w:val="EE2C90"/>
      <w:sz w:val="20"/>
      <w:szCs w:val="20"/>
      <w:lang w:val="fr-FR"/>
    </w:rPr>
  </w:style>
  <w:style w:type="table" w:styleId="Grilledutableau">
    <w:name w:val="Table Grid"/>
    <w:basedOn w:val="TableauNormal"/>
    <w:uiPriority w:val="39"/>
    <w:rsid w:val="007472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samttitel">
    <w:name w:val="Gesamttitel"/>
    <w:basedOn w:val="Titre1"/>
    <w:qFormat/>
    <w:rsid w:val="000C1C80"/>
    <w:pPr>
      <w:spacing w:before="0" w:line="440" w:lineRule="exact"/>
      <w:jc w:val="left"/>
    </w:pPr>
    <w:rPr>
      <w:rFonts w:ascii="Comfortaa" w:hAnsi="Comfortaa" w:cs="Times New Roman (Textkörper CS)"/>
      <w:color w:val="810759" w:themeColor="accent2"/>
      <w:spacing w:val="-10"/>
      <w:sz w:val="40"/>
      <w:szCs w:val="40"/>
    </w:rPr>
  </w:style>
  <w:style w:type="paragraph" w:styleId="Explorateurdedocuments">
    <w:name w:val="Document Map"/>
    <w:basedOn w:val="Normal"/>
    <w:link w:val="ExplorateurdedocumentsCar"/>
    <w:uiPriority w:val="99"/>
    <w:semiHidden/>
    <w:unhideWhenUsed/>
    <w:rsid w:val="00CD3CF2"/>
    <w:rPr>
      <w:rFonts w:ascii="Times New Roman" w:hAnsi="Times New Roman" w:cs="Times New Roman"/>
    </w:rPr>
  </w:style>
  <w:style w:type="character" w:customStyle="1" w:styleId="ExplorateurdedocumentsCar">
    <w:name w:val="Explorateur de documents Car"/>
    <w:basedOn w:val="Policepardfaut"/>
    <w:link w:val="Explorateurdedocuments"/>
    <w:uiPriority w:val="99"/>
    <w:semiHidden/>
    <w:rsid w:val="00CD3CF2"/>
    <w:rPr>
      <w:rFonts w:ascii="Times New Roman" w:hAnsi="Times New Roman" w:cs="Times New Roman"/>
    </w:rPr>
  </w:style>
  <w:style w:type="paragraph" w:customStyle="1" w:styleId="Abbildung">
    <w:name w:val="Abbildung"/>
    <w:basedOn w:val="Normaltext"/>
    <w:qFormat/>
    <w:rsid w:val="00125DA6"/>
    <w:pPr>
      <w:spacing w:line="280" w:lineRule="atLeast"/>
    </w:pPr>
  </w:style>
  <w:style w:type="paragraph" w:customStyle="1" w:styleId="Listenabsatz3">
    <w:name w:val="Listenabsatz 3"/>
    <w:basedOn w:val="Normaltext"/>
    <w:qFormat/>
    <w:rsid w:val="001A3C7C"/>
    <w:pPr>
      <w:numPr>
        <w:numId w:val="12"/>
      </w:numPr>
      <w:tabs>
        <w:tab w:val="left" w:pos="851"/>
      </w:tabs>
    </w:pPr>
  </w:style>
  <w:style w:type="paragraph" w:customStyle="1" w:styleId="Normalkursiv">
    <w:name w:val="Normal kursiv"/>
    <w:basedOn w:val="Normaltext"/>
    <w:qFormat/>
    <w:rsid w:val="00F91DC9"/>
    <w:rPr>
      <w:sz w:val="21"/>
      <w:szCs w:val="28"/>
    </w:rPr>
  </w:style>
  <w:style w:type="paragraph" w:customStyle="1" w:styleId="Fortsetzung">
    <w:name w:val="Fortsetzung"/>
    <w:basedOn w:val="Normaltext"/>
    <w:qFormat/>
    <w:rsid w:val="007136DD"/>
    <w:pPr>
      <w:ind w:firstLine="284"/>
    </w:pPr>
  </w:style>
  <w:style w:type="paragraph" w:customStyle="1" w:styleId="Liste1oben">
    <w:name w:val="Liste 1 oben"/>
    <w:basedOn w:val="Liste1pl"/>
    <w:next w:val="Liste1pl"/>
    <w:qFormat/>
    <w:rsid w:val="00A81A90"/>
    <w:pPr>
      <w:spacing w:before="140"/>
    </w:pPr>
  </w:style>
  <w:style w:type="paragraph" w:customStyle="1" w:styleId="Liste1unten">
    <w:name w:val="Liste 1 unten"/>
    <w:basedOn w:val="Liste1pl"/>
    <w:next w:val="Normaltext"/>
    <w:qFormat/>
    <w:rsid w:val="00A81A90"/>
    <w:pPr>
      <w:spacing w:before="0" w:after="120"/>
    </w:pPr>
  </w:style>
  <w:style w:type="character" w:customStyle="1" w:styleId="font-preview">
    <w:name w:val="font-preview"/>
    <w:basedOn w:val="Policepardfaut"/>
    <w:rsid w:val="002803FA"/>
  </w:style>
  <w:style w:type="character" w:customStyle="1" w:styleId="NichtaufgelsteErwhnung1">
    <w:name w:val="Nicht aufgelöste Erwähnung1"/>
    <w:basedOn w:val="Policepardfaut"/>
    <w:uiPriority w:val="99"/>
    <w:rsid w:val="00EB1CA4"/>
    <w:rPr>
      <w:color w:val="605E5C"/>
      <w:shd w:val="clear" w:color="auto" w:fill="E1DFDD"/>
    </w:rPr>
  </w:style>
  <w:style w:type="character" w:customStyle="1" w:styleId="meta-color">
    <w:name w:val="meta-color"/>
    <w:basedOn w:val="Policepardfaut"/>
    <w:rsid w:val="00EB1CA4"/>
  </w:style>
  <w:style w:type="character" w:customStyle="1" w:styleId="key">
    <w:name w:val="key"/>
    <w:basedOn w:val="Policepardfaut"/>
    <w:rsid w:val="00EB1CA4"/>
  </w:style>
  <w:style w:type="character" w:styleId="lev">
    <w:name w:val="Strong"/>
    <w:basedOn w:val="Policepardfaut"/>
    <w:uiPriority w:val="22"/>
    <w:qFormat/>
    <w:rsid w:val="00EB1CA4"/>
    <w:rPr>
      <w:b/>
      <w:bCs/>
    </w:rPr>
  </w:style>
  <w:style w:type="character" w:customStyle="1" w:styleId="meta-background">
    <w:name w:val="meta-background"/>
    <w:basedOn w:val="Policepardfaut"/>
    <w:rsid w:val="00EB1CA4"/>
  </w:style>
  <w:style w:type="character" w:customStyle="1" w:styleId="spec">
    <w:name w:val="spec"/>
    <w:basedOn w:val="Policepardfaut"/>
    <w:rsid w:val="00EB1CA4"/>
  </w:style>
  <w:style w:type="paragraph" w:styleId="Paragraphedeliste">
    <w:name w:val="List Paragraph"/>
    <w:basedOn w:val="Normal"/>
    <w:uiPriority w:val="34"/>
    <w:qFormat/>
    <w:rsid w:val="00052DB6"/>
    <w:pPr>
      <w:ind w:left="720"/>
      <w:contextualSpacing/>
    </w:pPr>
  </w:style>
  <w:style w:type="character" w:styleId="Mentionnonrsolue">
    <w:name w:val="Unresolved Mention"/>
    <w:basedOn w:val="Policepardfaut"/>
    <w:uiPriority w:val="99"/>
    <w:semiHidden/>
    <w:unhideWhenUsed/>
    <w:rsid w:val="00F77F3F"/>
    <w:rPr>
      <w:color w:val="605E5C"/>
      <w:shd w:val="clear" w:color="auto" w:fill="E1DFDD"/>
    </w:rPr>
  </w:style>
  <w:style w:type="character" w:styleId="Lienhypertextesuivivisit">
    <w:name w:val="FollowedHyperlink"/>
    <w:basedOn w:val="Policepardfaut"/>
    <w:uiPriority w:val="99"/>
    <w:semiHidden/>
    <w:unhideWhenUsed/>
    <w:rsid w:val="00BB33F6"/>
    <w:rPr>
      <w:color w:val="AFC90A"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9918">
      <w:bodyDiv w:val="1"/>
      <w:marLeft w:val="0"/>
      <w:marRight w:val="0"/>
      <w:marTop w:val="0"/>
      <w:marBottom w:val="0"/>
      <w:divBdr>
        <w:top w:val="none" w:sz="0" w:space="0" w:color="auto"/>
        <w:left w:val="none" w:sz="0" w:space="0" w:color="auto"/>
        <w:bottom w:val="none" w:sz="0" w:space="0" w:color="auto"/>
        <w:right w:val="none" w:sz="0" w:space="0" w:color="auto"/>
      </w:divBdr>
      <w:divsChild>
        <w:div w:id="1373992144">
          <w:marLeft w:val="0"/>
          <w:marRight w:val="0"/>
          <w:marTop w:val="0"/>
          <w:marBottom w:val="0"/>
          <w:divBdr>
            <w:top w:val="none" w:sz="0" w:space="0" w:color="auto"/>
            <w:left w:val="none" w:sz="0" w:space="0" w:color="auto"/>
            <w:bottom w:val="none" w:sz="0" w:space="0" w:color="auto"/>
            <w:right w:val="none" w:sz="0" w:space="0" w:color="auto"/>
          </w:divBdr>
          <w:divsChild>
            <w:div w:id="2100910282">
              <w:marLeft w:val="0"/>
              <w:marRight w:val="0"/>
              <w:marTop w:val="0"/>
              <w:marBottom w:val="0"/>
              <w:divBdr>
                <w:top w:val="none" w:sz="0" w:space="0" w:color="auto"/>
                <w:left w:val="none" w:sz="0" w:space="0" w:color="auto"/>
                <w:bottom w:val="none" w:sz="0" w:space="0" w:color="auto"/>
                <w:right w:val="none" w:sz="0" w:space="0" w:color="auto"/>
              </w:divBdr>
              <w:divsChild>
                <w:div w:id="174077495">
                  <w:marLeft w:val="0"/>
                  <w:marRight w:val="0"/>
                  <w:marTop w:val="0"/>
                  <w:marBottom w:val="0"/>
                  <w:divBdr>
                    <w:top w:val="none" w:sz="0" w:space="0" w:color="auto"/>
                    <w:left w:val="none" w:sz="0" w:space="0" w:color="auto"/>
                    <w:bottom w:val="none" w:sz="0" w:space="0" w:color="auto"/>
                    <w:right w:val="none" w:sz="0" w:space="0" w:color="auto"/>
                  </w:divBdr>
                  <w:divsChild>
                    <w:div w:id="196538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184766">
      <w:bodyDiv w:val="1"/>
      <w:marLeft w:val="0"/>
      <w:marRight w:val="0"/>
      <w:marTop w:val="0"/>
      <w:marBottom w:val="0"/>
      <w:divBdr>
        <w:top w:val="none" w:sz="0" w:space="0" w:color="auto"/>
        <w:left w:val="none" w:sz="0" w:space="0" w:color="auto"/>
        <w:bottom w:val="none" w:sz="0" w:space="0" w:color="auto"/>
        <w:right w:val="none" w:sz="0" w:space="0" w:color="auto"/>
      </w:divBdr>
    </w:div>
    <w:div w:id="346909288">
      <w:bodyDiv w:val="1"/>
      <w:marLeft w:val="0"/>
      <w:marRight w:val="0"/>
      <w:marTop w:val="0"/>
      <w:marBottom w:val="0"/>
      <w:divBdr>
        <w:top w:val="none" w:sz="0" w:space="0" w:color="auto"/>
        <w:left w:val="none" w:sz="0" w:space="0" w:color="auto"/>
        <w:bottom w:val="none" w:sz="0" w:space="0" w:color="auto"/>
        <w:right w:val="none" w:sz="0" w:space="0" w:color="auto"/>
      </w:divBdr>
    </w:div>
    <w:div w:id="348145875">
      <w:bodyDiv w:val="1"/>
      <w:marLeft w:val="0"/>
      <w:marRight w:val="0"/>
      <w:marTop w:val="0"/>
      <w:marBottom w:val="0"/>
      <w:divBdr>
        <w:top w:val="none" w:sz="0" w:space="0" w:color="auto"/>
        <w:left w:val="none" w:sz="0" w:space="0" w:color="auto"/>
        <w:bottom w:val="none" w:sz="0" w:space="0" w:color="auto"/>
        <w:right w:val="none" w:sz="0" w:space="0" w:color="auto"/>
      </w:divBdr>
    </w:div>
    <w:div w:id="365450294">
      <w:bodyDiv w:val="1"/>
      <w:marLeft w:val="0"/>
      <w:marRight w:val="0"/>
      <w:marTop w:val="0"/>
      <w:marBottom w:val="0"/>
      <w:divBdr>
        <w:top w:val="none" w:sz="0" w:space="0" w:color="auto"/>
        <w:left w:val="none" w:sz="0" w:space="0" w:color="auto"/>
        <w:bottom w:val="none" w:sz="0" w:space="0" w:color="auto"/>
        <w:right w:val="none" w:sz="0" w:space="0" w:color="auto"/>
      </w:divBdr>
    </w:div>
    <w:div w:id="559557261">
      <w:bodyDiv w:val="1"/>
      <w:marLeft w:val="0"/>
      <w:marRight w:val="0"/>
      <w:marTop w:val="0"/>
      <w:marBottom w:val="0"/>
      <w:divBdr>
        <w:top w:val="none" w:sz="0" w:space="0" w:color="auto"/>
        <w:left w:val="none" w:sz="0" w:space="0" w:color="auto"/>
        <w:bottom w:val="none" w:sz="0" w:space="0" w:color="auto"/>
        <w:right w:val="none" w:sz="0" w:space="0" w:color="auto"/>
      </w:divBdr>
    </w:div>
    <w:div w:id="559825222">
      <w:bodyDiv w:val="1"/>
      <w:marLeft w:val="0"/>
      <w:marRight w:val="0"/>
      <w:marTop w:val="0"/>
      <w:marBottom w:val="0"/>
      <w:divBdr>
        <w:top w:val="none" w:sz="0" w:space="0" w:color="auto"/>
        <w:left w:val="none" w:sz="0" w:space="0" w:color="auto"/>
        <w:bottom w:val="none" w:sz="0" w:space="0" w:color="auto"/>
        <w:right w:val="none" w:sz="0" w:space="0" w:color="auto"/>
      </w:divBdr>
      <w:divsChild>
        <w:div w:id="1179273535">
          <w:marLeft w:val="720"/>
          <w:marRight w:val="0"/>
          <w:marTop w:val="200"/>
          <w:marBottom w:val="0"/>
          <w:divBdr>
            <w:top w:val="none" w:sz="0" w:space="0" w:color="auto"/>
            <w:left w:val="none" w:sz="0" w:space="0" w:color="auto"/>
            <w:bottom w:val="none" w:sz="0" w:space="0" w:color="auto"/>
            <w:right w:val="none" w:sz="0" w:space="0" w:color="auto"/>
          </w:divBdr>
        </w:div>
      </w:divsChild>
    </w:div>
    <w:div w:id="635647481">
      <w:bodyDiv w:val="1"/>
      <w:marLeft w:val="0"/>
      <w:marRight w:val="0"/>
      <w:marTop w:val="0"/>
      <w:marBottom w:val="0"/>
      <w:divBdr>
        <w:top w:val="none" w:sz="0" w:space="0" w:color="auto"/>
        <w:left w:val="none" w:sz="0" w:space="0" w:color="auto"/>
        <w:bottom w:val="none" w:sz="0" w:space="0" w:color="auto"/>
        <w:right w:val="none" w:sz="0" w:space="0" w:color="auto"/>
      </w:divBdr>
      <w:divsChild>
        <w:div w:id="1402220205">
          <w:marLeft w:val="720"/>
          <w:marRight w:val="0"/>
          <w:marTop w:val="200"/>
          <w:marBottom w:val="0"/>
          <w:divBdr>
            <w:top w:val="none" w:sz="0" w:space="0" w:color="auto"/>
            <w:left w:val="none" w:sz="0" w:space="0" w:color="auto"/>
            <w:bottom w:val="none" w:sz="0" w:space="0" w:color="auto"/>
            <w:right w:val="none" w:sz="0" w:space="0" w:color="auto"/>
          </w:divBdr>
        </w:div>
      </w:divsChild>
    </w:div>
    <w:div w:id="694503989">
      <w:bodyDiv w:val="1"/>
      <w:marLeft w:val="0"/>
      <w:marRight w:val="0"/>
      <w:marTop w:val="0"/>
      <w:marBottom w:val="0"/>
      <w:divBdr>
        <w:top w:val="none" w:sz="0" w:space="0" w:color="auto"/>
        <w:left w:val="none" w:sz="0" w:space="0" w:color="auto"/>
        <w:bottom w:val="none" w:sz="0" w:space="0" w:color="auto"/>
        <w:right w:val="none" w:sz="0" w:space="0" w:color="auto"/>
      </w:divBdr>
    </w:div>
    <w:div w:id="778718551">
      <w:bodyDiv w:val="1"/>
      <w:marLeft w:val="0"/>
      <w:marRight w:val="0"/>
      <w:marTop w:val="0"/>
      <w:marBottom w:val="0"/>
      <w:divBdr>
        <w:top w:val="none" w:sz="0" w:space="0" w:color="auto"/>
        <w:left w:val="none" w:sz="0" w:space="0" w:color="auto"/>
        <w:bottom w:val="none" w:sz="0" w:space="0" w:color="auto"/>
        <w:right w:val="none" w:sz="0" w:space="0" w:color="auto"/>
      </w:divBdr>
    </w:div>
    <w:div w:id="1206791975">
      <w:bodyDiv w:val="1"/>
      <w:marLeft w:val="0"/>
      <w:marRight w:val="0"/>
      <w:marTop w:val="0"/>
      <w:marBottom w:val="0"/>
      <w:divBdr>
        <w:top w:val="none" w:sz="0" w:space="0" w:color="auto"/>
        <w:left w:val="none" w:sz="0" w:space="0" w:color="auto"/>
        <w:bottom w:val="none" w:sz="0" w:space="0" w:color="auto"/>
        <w:right w:val="none" w:sz="0" w:space="0" w:color="auto"/>
      </w:divBdr>
    </w:div>
    <w:div w:id="1255363004">
      <w:bodyDiv w:val="1"/>
      <w:marLeft w:val="0"/>
      <w:marRight w:val="0"/>
      <w:marTop w:val="0"/>
      <w:marBottom w:val="0"/>
      <w:divBdr>
        <w:top w:val="none" w:sz="0" w:space="0" w:color="auto"/>
        <w:left w:val="none" w:sz="0" w:space="0" w:color="auto"/>
        <w:bottom w:val="none" w:sz="0" w:space="0" w:color="auto"/>
        <w:right w:val="none" w:sz="0" w:space="0" w:color="auto"/>
      </w:divBdr>
    </w:div>
    <w:div w:id="1266497059">
      <w:bodyDiv w:val="1"/>
      <w:marLeft w:val="0"/>
      <w:marRight w:val="0"/>
      <w:marTop w:val="0"/>
      <w:marBottom w:val="0"/>
      <w:divBdr>
        <w:top w:val="none" w:sz="0" w:space="0" w:color="auto"/>
        <w:left w:val="none" w:sz="0" w:space="0" w:color="auto"/>
        <w:bottom w:val="none" w:sz="0" w:space="0" w:color="auto"/>
        <w:right w:val="none" w:sz="0" w:space="0" w:color="auto"/>
      </w:divBdr>
    </w:div>
    <w:div w:id="1317684503">
      <w:bodyDiv w:val="1"/>
      <w:marLeft w:val="0"/>
      <w:marRight w:val="0"/>
      <w:marTop w:val="0"/>
      <w:marBottom w:val="0"/>
      <w:divBdr>
        <w:top w:val="none" w:sz="0" w:space="0" w:color="auto"/>
        <w:left w:val="none" w:sz="0" w:space="0" w:color="auto"/>
        <w:bottom w:val="none" w:sz="0" w:space="0" w:color="auto"/>
        <w:right w:val="none" w:sz="0" w:space="0" w:color="auto"/>
      </w:divBdr>
    </w:div>
    <w:div w:id="1369337703">
      <w:bodyDiv w:val="1"/>
      <w:marLeft w:val="0"/>
      <w:marRight w:val="0"/>
      <w:marTop w:val="0"/>
      <w:marBottom w:val="0"/>
      <w:divBdr>
        <w:top w:val="none" w:sz="0" w:space="0" w:color="auto"/>
        <w:left w:val="none" w:sz="0" w:space="0" w:color="auto"/>
        <w:bottom w:val="none" w:sz="0" w:space="0" w:color="auto"/>
        <w:right w:val="none" w:sz="0" w:space="0" w:color="auto"/>
      </w:divBdr>
    </w:div>
    <w:div w:id="1497497840">
      <w:bodyDiv w:val="1"/>
      <w:marLeft w:val="0"/>
      <w:marRight w:val="0"/>
      <w:marTop w:val="0"/>
      <w:marBottom w:val="0"/>
      <w:divBdr>
        <w:top w:val="none" w:sz="0" w:space="0" w:color="auto"/>
        <w:left w:val="none" w:sz="0" w:space="0" w:color="auto"/>
        <w:bottom w:val="none" w:sz="0" w:space="0" w:color="auto"/>
        <w:right w:val="none" w:sz="0" w:space="0" w:color="auto"/>
      </w:divBdr>
    </w:div>
    <w:div w:id="1557662201">
      <w:bodyDiv w:val="1"/>
      <w:marLeft w:val="0"/>
      <w:marRight w:val="0"/>
      <w:marTop w:val="0"/>
      <w:marBottom w:val="0"/>
      <w:divBdr>
        <w:top w:val="none" w:sz="0" w:space="0" w:color="auto"/>
        <w:left w:val="none" w:sz="0" w:space="0" w:color="auto"/>
        <w:bottom w:val="none" w:sz="0" w:space="0" w:color="auto"/>
        <w:right w:val="none" w:sz="0" w:space="0" w:color="auto"/>
      </w:divBdr>
    </w:div>
    <w:div w:id="1601982749">
      <w:bodyDiv w:val="1"/>
      <w:marLeft w:val="0"/>
      <w:marRight w:val="0"/>
      <w:marTop w:val="0"/>
      <w:marBottom w:val="0"/>
      <w:divBdr>
        <w:top w:val="none" w:sz="0" w:space="0" w:color="auto"/>
        <w:left w:val="none" w:sz="0" w:space="0" w:color="auto"/>
        <w:bottom w:val="none" w:sz="0" w:space="0" w:color="auto"/>
        <w:right w:val="none" w:sz="0" w:space="0" w:color="auto"/>
      </w:divBdr>
    </w:div>
    <w:div w:id="1832481583">
      <w:bodyDiv w:val="1"/>
      <w:marLeft w:val="0"/>
      <w:marRight w:val="0"/>
      <w:marTop w:val="0"/>
      <w:marBottom w:val="0"/>
      <w:divBdr>
        <w:top w:val="none" w:sz="0" w:space="0" w:color="auto"/>
        <w:left w:val="none" w:sz="0" w:space="0" w:color="auto"/>
        <w:bottom w:val="none" w:sz="0" w:space="0" w:color="auto"/>
        <w:right w:val="none" w:sz="0" w:space="0" w:color="auto"/>
      </w:divBdr>
    </w:div>
    <w:div w:id="1921796119">
      <w:bodyDiv w:val="1"/>
      <w:marLeft w:val="0"/>
      <w:marRight w:val="0"/>
      <w:marTop w:val="0"/>
      <w:marBottom w:val="0"/>
      <w:divBdr>
        <w:top w:val="none" w:sz="0" w:space="0" w:color="auto"/>
        <w:left w:val="none" w:sz="0" w:space="0" w:color="auto"/>
        <w:bottom w:val="none" w:sz="0" w:space="0" w:color="auto"/>
        <w:right w:val="none" w:sz="0" w:space="0" w:color="auto"/>
      </w:divBdr>
    </w:div>
    <w:div w:id="19765981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for-impact.ch/fileadmin/kundendaten-go-for-impact/Dokumente/Entreprises_de_conseils_mars2022.pdf"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sciencebasedtargets.org/step-by-step-process"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sciencebasedtargets.org/step-by-step-process"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https://sciencebasedtargets.org/resources/files/SBT-Tool-v1.2.1.xlsx" TargetMode="External"/><Relationship Id="rId23" Type="http://schemas.openxmlformats.org/officeDocument/2006/relationships/hyperlink" Target="mailto:sbti@go-for-impact.ch" TargetMode="External"/><Relationship Id="rId10" Type="http://schemas.openxmlformats.org/officeDocument/2006/relationships/endnotes" Target="endnotes.xml"/><Relationship Id="rId19" Type="http://schemas.openxmlformats.org/officeDocument/2006/relationships/hyperlink" Target="https://sciencebasedtargets.org/step-by-step-proces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for-impact.ch/fileadmin/kundendaten-go-for-impact/Dokumente/Entreprises_de_conseils_mars2022.pdf" TargetMode="External"/><Relationship Id="rId22" Type="http://schemas.openxmlformats.org/officeDocument/2006/relationships/hyperlink" Target="mailto:sustainableswitzerland.ch/sbti-inscription"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pL Farbschema 1">
      <a:dk1>
        <a:srgbClr val="000000"/>
      </a:dk1>
      <a:lt1>
        <a:srgbClr val="FFFFFF"/>
      </a:lt1>
      <a:dk2>
        <a:srgbClr val="44546A"/>
      </a:dk2>
      <a:lt2>
        <a:srgbClr val="E7E6E6"/>
      </a:lt2>
      <a:accent1>
        <a:srgbClr val="00628A"/>
      </a:accent1>
      <a:accent2>
        <a:srgbClr val="810759"/>
      </a:accent2>
      <a:accent3>
        <a:srgbClr val="006837"/>
      </a:accent3>
      <a:accent4>
        <a:srgbClr val="FEBA10"/>
      </a:accent4>
      <a:accent5>
        <a:srgbClr val="00AEEF"/>
      </a:accent5>
      <a:accent6>
        <a:srgbClr val="5F3912"/>
      </a:accent6>
      <a:hlink>
        <a:srgbClr val="ED2B90"/>
      </a:hlink>
      <a:folHlink>
        <a:srgbClr val="AFC90A"/>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D65EAC04A61214B8393798B91F66054" ma:contentTypeVersion="12" ma:contentTypeDescription="Ein neues Dokument erstellen." ma:contentTypeScope="" ma:versionID="454440bee5eb7824b390c43f3f78e245">
  <xsd:schema xmlns:xsd="http://www.w3.org/2001/XMLSchema" xmlns:xs="http://www.w3.org/2001/XMLSchema" xmlns:p="http://schemas.microsoft.com/office/2006/metadata/properties" xmlns:ns2="9f83d1d8-1e39-436b-8590-db24fae9dd9c" xmlns:ns3="7c4ee999-73ba-4671-aba0-0eca6697a438" targetNamespace="http://schemas.microsoft.com/office/2006/metadata/properties" ma:root="true" ma:fieldsID="08f192c36de29c2830495b0a6ea0e1d6" ns2:_="" ns3:_="">
    <xsd:import namespace="9f83d1d8-1e39-436b-8590-db24fae9dd9c"/>
    <xsd:import namespace="7c4ee999-73ba-4671-aba0-0eca6697a43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83d1d8-1e39-436b-8590-db24fae9dd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c4ee999-73ba-4671-aba0-0eca6697a438"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0B47E1F-C78F-4CF8-ADAE-AD7825684826}">
  <ds:schemaRefs>
    <ds:schemaRef ds:uri="http://schemas.microsoft.com/sharepoint/v3/contenttype/forms"/>
  </ds:schemaRefs>
</ds:datastoreItem>
</file>

<file path=customXml/itemProps2.xml><?xml version="1.0" encoding="utf-8"?>
<ds:datastoreItem xmlns:ds="http://schemas.openxmlformats.org/officeDocument/2006/customXml" ds:itemID="{F2F202D7-15E6-465B-AA95-50AD75C2156B}"/>
</file>

<file path=customXml/itemProps3.xml><?xml version="1.0" encoding="utf-8"?>
<ds:datastoreItem xmlns:ds="http://schemas.openxmlformats.org/officeDocument/2006/customXml" ds:itemID="{0877E84C-4417-4815-BE72-FB804719F3AC}">
  <ds:schemaRefs>
    <ds:schemaRef ds:uri="http://schemas.openxmlformats.org/officeDocument/2006/bibliography"/>
  </ds:schemaRefs>
</ds:datastoreItem>
</file>

<file path=customXml/itemProps4.xml><?xml version="1.0" encoding="utf-8"?>
<ds:datastoreItem xmlns:ds="http://schemas.openxmlformats.org/officeDocument/2006/customXml" ds:itemID="{E692128D-9FF2-4D5C-B571-D89FD2C37FD8}">
  <ds:schemaRefs>
    <ds:schemaRef ds:uri="http://www.w3.org/XML/1998/namespace"/>
    <ds:schemaRef ds:uri="http://schemas.microsoft.com/office/2006/metadata/properties"/>
    <ds:schemaRef ds:uri="http://schemas.microsoft.com/office/2006/documentManagement/types"/>
    <ds:schemaRef ds:uri="278f5530-5cb0-44ef-bc5d-0a530a990fef"/>
    <ds:schemaRef ds:uri="http://purl.org/dc/dcmitype/"/>
    <ds:schemaRef ds:uri="http://purl.org/dc/terms/"/>
    <ds:schemaRef ds:uri="http://schemas.openxmlformats.org/package/2006/metadata/core-properties"/>
    <ds:schemaRef ds:uri="http://purl.org/dc/elements/1.1/"/>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957</Words>
  <Characters>5265</Characters>
  <Application>Microsoft Office Word</Application>
  <DocSecurity>0</DocSecurity>
  <Lines>43</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Holger Hoffmann-Riem</dc:creator>
  <cp:keywords/>
  <dc:description/>
  <cp:lastModifiedBy>Penert Martina</cp:lastModifiedBy>
  <cp:revision>13</cp:revision>
  <cp:lastPrinted>2022-04-14T09:23:00Z</cp:lastPrinted>
  <dcterms:created xsi:type="dcterms:W3CDTF">2022-04-13T09:07:00Z</dcterms:created>
  <dcterms:modified xsi:type="dcterms:W3CDTF">2022-04-21T13:54:00Z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0x0101008D65EAC04A61214B8393798B91F66054</vt:lpwstr>
  </property>
</Properties>
</file>